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Pr="0054329B" w:rsidRDefault="000438FD" w:rsidP="000438FD">
      <w:pPr>
        <w:spacing w:before="0" w:beforeAutospacing="0" w:after="0"/>
        <w:ind w:right="-142"/>
        <w:jc w:val="center"/>
        <w:rPr>
          <w:rFonts w:eastAsia="Times New Roman"/>
          <w:b/>
          <w:bCs/>
          <w:sz w:val="32"/>
          <w:szCs w:val="24"/>
        </w:rPr>
      </w:pPr>
    </w:p>
    <w:p w14:paraId="7372E015" w14:textId="77777777" w:rsidR="000438FD" w:rsidRPr="0054329B" w:rsidRDefault="000438FD" w:rsidP="000438FD">
      <w:pPr>
        <w:spacing w:before="0" w:beforeAutospacing="0" w:after="0"/>
        <w:jc w:val="center"/>
        <w:rPr>
          <w:rFonts w:eastAsia="Times New Roman"/>
          <w:b/>
          <w:bCs/>
          <w:sz w:val="32"/>
          <w:szCs w:val="24"/>
        </w:rPr>
      </w:pPr>
    </w:p>
    <w:p w14:paraId="68903FEB" w14:textId="4E73075A" w:rsidR="000438FD" w:rsidRDefault="000438FD" w:rsidP="000438FD">
      <w:pPr>
        <w:spacing w:before="0" w:beforeAutospacing="0" w:after="0"/>
        <w:jc w:val="right"/>
        <w:rPr>
          <w:rFonts w:eastAsia="Times New Roman"/>
          <w:b/>
          <w:bCs/>
          <w:sz w:val="22"/>
          <w:szCs w:val="22"/>
          <w:u w:val="single"/>
        </w:rPr>
      </w:pPr>
      <w:r w:rsidRPr="0054329B">
        <w:rPr>
          <w:rFonts w:eastAsia="Times New Roman"/>
          <w:b/>
          <w:bCs/>
          <w:sz w:val="22"/>
          <w:szCs w:val="22"/>
          <w:u w:val="single"/>
        </w:rPr>
        <w:t>Imprimé de saisine CST</w:t>
      </w:r>
    </w:p>
    <w:p w14:paraId="2D243661" w14:textId="77777777" w:rsidR="0054329B" w:rsidRPr="0054329B" w:rsidRDefault="0054329B" w:rsidP="000438FD">
      <w:pPr>
        <w:spacing w:before="0" w:beforeAutospacing="0" w:after="0"/>
        <w:jc w:val="right"/>
        <w:rPr>
          <w:rFonts w:eastAsia="Times New Roman"/>
          <w:b/>
          <w:bCs/>
          <w:sz w:val="22"/>
          <w:szCs w:val="22"/>
          <w:u w:val="single"/>
        </w:rPr>
      </w:pPr>
    </w:p>
    <w:p w14:paraId="373A28C3" w14:textId="77777777" w:rsidR="000438FD" w:rsidRPr="0054329B" w:rsidRDefault="000438FD" w:rsidP="000438FD">
      <w:pPr>
        <w:spacing w:before="0" w:beforeAutospacing="0" w:after="0"/>
        <w:jc w:val="center"/>
        <w:rPr>
          <w:rFonts w:eastAsia="Times New Roman"/>
          <w:b/>
          <w:bCs/>
          <w:sz w:val="32"/>
          <w:szCs w:val="24"/>
        </w:rPr>
      </w:pPr>
    </w:p>
    <w:tbl>
      <w:tblPr>
        <w:tblStyle w:val="Grilledutableau"/>
        <w:tblW w:w="0" w:type="auto"/>
        <w:tblLook w:val="04A0" w:firstRow="1" w:lastRow="0" w:firstColumn="1" w:lastColumn="0" w:noHBand="0" w:noVBand="1"/>
      </w:tblPr>
      <w:tblGrid>
        <w:gridCol w:w="10196"/>
      </w:tblGrid>
      <w:tr w:rsidR="00EC4B13" w:rsidRPr="0054329B" w14:paraId="6AA6EF54" w14:textId="77777777" w:rsidTr="00EC4B13">
        <w:tc>
          <w:tcPr>
            <w:tcW w:w="10196" w:type="dxa"/>
          </w:tcPr>
          <w:p w14:paraId="78288F97" w14:textId="77777777" w:rsidR="00EC4B13" w:rsidRPr="0054329B" w:rsidRDefault="0054329B" w:rsidP="00EC4B13">
            <w:pPr>
              <w:spacing w:before="0" w:beforeAutospacing="0" w:after="0"/>
              <w:jc w:val="center"/>
              <w:rPr>
                <w:rFonts w:eastAsia="Times New Roman"/>
                <w:b/>
                <w:bCs/>
                <w:sz w:val="32"/>
                <w:szCs w:val="24"/>
              </w:rPr>
            </w:pPr>
            <w:r w:rsidRPr="0054329B">
              <w:rPr>
                <w:rFonts w:eastAsia="Times New Roman"/>
                <w:b/>
                <w:bCs/>
                <w:sz w:val="32"/>
                <w:szCs w:val="24"/>
              </w:rPr>
              <w:t>RATIOS PROMUS / PROMOUVABLES</w:t>
            </w:r>
          </w:p>
          <w:p w14:paraId="66E7EE1E" w14:textId="2D82A995" w:rsidR="0054329B" w:rsidRPr="0054329B" w:rsidRDefault="0054329B" w:rsidP="00EC4B13">
            <w:pPr>
              <w:spacing w:before="0" w:beforeAutospacing="0" w:after="0"/>
              <w:jc w:val="center"/>
              <w:rPr>
                <w:rFonts w:eastAsia="Times New Roman"/>
                <w:b/>
                <w:bCs/>
                <w:sz w:val="32"/>
                <w:szCs w:val="24"/>
              </w:rPr>
            </w:pPr>
          </w:p>
        </w:tc>
      </w:tr>
    </w:tbl>
    <w:p w14:paraId="790D2FF2" w14:textId="77777777" w:rsidR="0054329B" w:rsidRDefault="00B33E18" w:rsidP="0054329B">
      <w:pPr>
        <w:ind w:left="-284" w:right="-286"/>
        <w:jc w:val="both"/>
      </w:pPr>
      <w:r w:rsidRPr="0054329B">
        <w:rPr>
          <w:noProof/>
        </w:rPr>
        <w:drawing>
          <wp:anchor distT="0" distB="0" distL="114300" distR="114300" simplePos="0" relativeHeight="251664384" behindDoc="1" locked="1" layoutInCell="1" allowOverlap="1" wp14:anchorId="0ED89973" wp14:editId="257D7BD1">
            <wp:simplePos x="0" y="0"/>
            <wp:positionH relativeFrom="page">
              <wp:align>left</wp:align>
            </wp:positionH>
            <wp:positionV relativeFrom="page">
              <wp:align>top</wp:align>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sidRPr="0054329B">
        <w:rPr>
          <w:b/>
          <w:bCs/>
        </w:rPr>
        <w:br/>
      </w:r>
      <w:r w:rsidR="0054329B" w:rsidRPr="0054329B">
        <w:rPr>
          <w:b/>
          <w:bCs/>
          <w:u w:val="single"/>
        </w:rPr>
        <w:t>Texte de référence</w:t>
      </w:r>
      <w:r w:rsidR="0054329B" w:rsidRPr="0054329B">
        <w:rPr>
          <w:b/>
          <w:bCs/>
        </w:rPr>
        <w:t> :</w:t>
      </w:r>
      <w:r w:rsidR="0054329B" w:rsidRPr="0054329B">
        <w:t xml:space="preserve"> </w:t>
      </w:r>
    </w:p>
    <w:p w14:paraId="0CEA6557" w14:textId="7A75A5E3" w:rsidR="008D01F4" w:rsidRPr="008D01F4" w:rsidRDefault="0054329B" w:rsidP="008D01F4">
      <w:pPr>
        <w:ind w:left="1418" w:right="-286"/>
        <w:jc w:val="both"/>
        <w:rPr>
          <w:i/>
          <w:iCs/>
        </w:rPr>
      </w:pPr>
      <w:r w:rsidRPr="0054329B">
        <w:t>-</w:t>
      </w:r>
      <w:r w:rsidR="008D01F4">
        <w:t xml:space="preserve"> Article L 522-27 du Code général de la fonction publique :</w:t>
      </w:r>
      <w:r w:rsidR="008D01F4" w:rsidRPr="008D01F4">
        <w:t xml:space="preserve"> </w:t>
      </w:r>
      <w:r w:rsidR="008D01F4" w:rsidRPr="008D01F4">
        <w:rPr>
          <w:i/>
          <w:iCs/>
        </w:rPr>
        <w:t>« Le nombre maximal de fonctionnaires territoriaux, à l'exception du cadre d'emplois des agents de police municipale, pouvant être promus à l'un des grades d'avancement de leur cadre d'emplois, est égal au produit des effectifs des fonctionnaires territoriaux remplissant les conditions pour cet avancement par un taux de promotion.</w:t>
      </w:r>
    </w:p>
    <w:p w14:paraId="38023BAB" w14:textId="7624BD0D" w:rsidR="0054329B" w:rsidRPr="008D01F4" w:rsidRDefault="008D01F4" w:rsidP="008D01F4">
      <w:pPr>
        <w:ind w:left="1418" w:right="-286"/>
        <w:jc w:val="both"/>
        <w:rPr>
          <w:i/>
          <w:iCs/>
        </w:rPr>
      </w:pPr>
      <w:r w:rsidRPr="008D01F4">
        <w:rPr>
          <w:i/>
          <w:iCs/>
        </w:rPr>
        <w:t>Ce taux est fixé par l'assemblée délibérante après avis du comité social territorial ».</w:t>
      </w:r>
    </w:p>
    <w:p w14:paraId="52C4534A" w14:textId="77777777" w:rsidR="0054329B" w:rsidRPr="0054329B" w:rsidRDefault="0054329B" w:rsidP="0054329B">
      <w:pPr>
        <w:ind w:left="-284" w:right="-286"/>
        <w:rPr>
          <w:sz w:val="16"/>
          <w:szCs w:val="16"/>
        </w:rPr>
      </w:pPr>
    </w:p>
    <w:p w14:paraId="672CDF3C" w14:textId="1838AACD" w:rsidR="0054329B" w:rsidRDefault="0054329B" w:rsidP="004D6543">
      <w:pPr>
        <w:ind w:left="-284" w:right="-286"/>
        <w:jc w:val="both"/>
      </w:pPr>
      <w:r w:rsidRPr="0054329B">
        <w:rPr>
          <w:b/>
          <w:bCs/>
          <w:u w:val="single"/>
        </w:rPr>
        <w:t>Principe</w:t>
      </w:r>
      <w:r w:rsidRPr="0054329B">
        <w:rPr>
          <w:b/>
          <w:bCs/>
        </w:rPr>
        <w:t> :</w:t>
      </w:r>
      <w:r w:rsidRPr="0054329B">
        <w:t xml:space="preserve"> Chaque collectivité </w:t>
      </w:r>
      <w:r w:rsidR="008D01F4">
        <w:t>doit</w:t>
      </w:r>
      <w:r w:rsidRPr="0054329B">
        <w:t xml:space="preserve"> </w:t>
      </w:r>
      <w:r w:rsidRPr="008D01F4">
        <w:t>fixer des ratios</w:t>
      </w:r>
      <w:r w:rsidR="004D6543">
        <w:t xml:space="preserve"> </w:t>
      </w:r>
      <w:r w:rsidRPr="008D01F4">
        <w:t xml:space="preserve">pour chaque grade de chaque cadre d’emplois (à l’exception de celui des agents de police) par délibération </w:t>
      </w:r>
      <w:r w:rsidRPr="008D01F4">
        <w:rPr>
          <w:b/>
          <w:bCs/>
        </w:rPr>
        <w:t>après avis du Comité</w:t>
      </w:r>
      <w:r w:rsidR="008D01F4" w:rsidRPr="008D01F4">
        <w:rPr>
          <w:b/>
          <w:bCs/>
        </w:rPr>
        <w:t xml:space="preserve"> Social Territorial</w:t>
      </w:r>
      <w:r w:rsidRPr="008D01F4">
        <w:rPr>
          <w:b/>
          <w:bCs/>
        </w:rPr>
        <w:t>.</w:t>
      </w:r>
      <w:r w:rsidR="004D6543">
        <w:rPr>
          <w:b/>
          <w:bCs/>
        </w:rPr>
        <w:t xml:space="preserve"> </w:t>
      </w:r>
      <w:r w:rsidR="004D6543" w:rsidRPr="004D6543">
        <w:t>Cela signifie qu’elle doit</w:t>
      </w:r>
      <w:r w:rsidR="004D6543">
        <w:rPr>
          <w:b/>
          <w:bCs/>
        </w:rPr>
        <w:t xml:space="preserve"> </w:t>
      </w:r>
      <w:r w:rsidR="004D6543">
        <w:t>fixer le pourcentage des promouvables (agents remplissant les conditions individuelles pour bénéficier d'un avancement de grade) qui pourraient être inscrits sur le tableau annuel d'avancement de grade et donc bénéficier d'un tel avancement de grade.</w:t>
      </w:r>
    </w:p>
    <w:p w14:paraId="3F7CDD09" w14:textId="4C567F42" w:rsidR="0054329B" w:rsidRPr="00F35CFF" w:rsidRDefault="004D6543" w:rsidP="00F35CFF">
      <w:pPr>
        <w:ind w:left="-284" w:right="-286"/>
        <w:jc w:val="both"/>
        <w:rPr>
          <w:b/>
          <w:bCs/>
        </w:rPr>
      </w:pPr>
      <w:r w:rsidRPr="004D6543">
        <w:rPr>
          <w:b/>
          <w:bCs/>
        </w:rPr>
        <w:t>Aucun avancement ne pourra avoir lieu sans cette délibération.</w:t>
      </w:r>
    </w:p>
    <w:p w14:paraId="14DCBA70" w14:textId="77777777" w:rsidR="005608D7" w:rsidRPr="0054329B" w:rsidRDefault="005608D7" w:rsidP="0054329B">
      <w:pPr>
        <w:jc w:val="both"/>
        <w:rPr>
          <w:sz w:val="16"/>
          <w:szCs w:val="16"/>
        </w:rPr>
      </w:pPr>
    </w:p>
    <w:p w14:paraId="34386CC0" w14:textId="51A2E9B9" w:rsidR="0054329B" w:rsidRPr="0054329B" w:rsidRDefault="0054329B" w:rsidP="0054329B">
      <w:pPr>
        <w:pStyle w:val="En-tte"/>
        <w:tabs>
          <w:tab w:val="clear" w:pos="4536"/>
          <w:tab w:val="clear" w:pos="9072"/>
        </w:tabs>
        <w:jc w:val="center"/>
        <w:rPr>
          <w:b/>
          <w:bCs/>
          <w:sz w:val="16"/>
          <w:szCs w:val="16"/>
        </w:rPr>
      </w:pPr>
      <w:r w:rsidRPr="0054329B">
        <w:rPr>
          <w:b/>
          <w:bCs/>
          <w:u w:val="single"/>
        </w:rPr>
        <w:t>Les formulaires de saisine du C</w:t>
      </w:r>
      <w:r w:rsidR="008D01F4">
        <w:rPr>
          <w:b/>
          <w:bCs/>
          <w:u w:val="single"/>
        </w:rPr>
        <w:t>S</w:t>
      </w:r>
      <w:r w:rsidRPr="0054329B">
        <w:rPr>
          <w:b/>
          <w:bCs/>
          <w:u w:val="single"/>
        </w:rPr>
        <w:t>T ne doivent pas être nominatifs</w:t>
      </w:r>
    </w:p>
    <w:p w14:paraId="37F5CEB8" w14:textId="77777777" w:rsidR="008D01F4" w:rsidRDefault="008D01F4" w:rsidP="0054329B">
      <w:pPr>
        <w:pBdr>
          <w:top w:val="single" w:sz="4" w:space="1" w:color="auto"/>
          <w:left w:val="single" w:sz="4" w:space="4" w:color="auto"/>
          <w:bottom w:val="single" w:sz="4" w:space="1" w:color="auto"/>
          <w:right w:val="single" w:sz="4" w:space="4" w:color="auto"/>
        </w:pBdr>
        <w:ind w:left="-142" w:right="-286"/>
        <w:rPr>
          <w:b/>
          <w:bCs/>
          <w:u w:val="single"/>
        </w:rPr>
      </w:pPr>
    </w:p>
    <w:p w14:paraId="73354E94" w14:textId="71ED4ED2" w:rsidR="0054329B" w:rsidRPr="0054329B" w:rsidRDefault="0054329B" w:rsidP="0054329B">
      <w:pPr>
        <w:pBdr>
          <w:top w:val="single" w:sz="4" w:space="1" w:color="auto"/>
          <w:left w:val="single" w:sz="4" w:space="4" w:color="auto"/>
          <w:bottom w:val="single" w:sz="4" w:space="1" w:color="auto"/>
          <w:right w:val="single" w:sz="4" w:space="4" w:color="auto"/>
        </w:pBdr>
        <w:ind w:left="-142" w:right="-286"/>
      </w:pPr>
      <w:r w:rsidRPr="0054329B">
        <w:rPr>
          <w:b/>
          <w:bCs/>
          <w:u w:val="single"/>
        </w:rPr>
        <w:t>COLLECTIVITE</w:t>
      </w:r>
      <w:r w:rsidRPr="0054329B">
        <w:t> : ………………………………………………………  Nombre d’habitants : ……………………………</w:t>
      </w:r>
    </w:p>
    <w:p w14:paraId="2DEFD742" w14:textId="77777777" w:rsidR="0054329B" w:rsidRPr="0054329B" w:rsidRDefault="0054329B" w:rsidP="0054329B">
      <w:pPr>
        <w:pBdr>
          <w:top w:val="single" w:sz="4" w:space="1" w:color="auto"/>
          <w:left w:val="single" w:sz="4" w:space="4" w:color="auto"/>
          <w:bottom w:val="single" w:sz="4" w:space="1" w:color="auto"/>
          <w:right w:val="single" w:sz="4" w:space="4" w:color="auto"/>
        </w:pBdr>
        <w:ind w:left="-142" w:right="-286"/>
      </w:pPr>
      <w:r w:rsidRPr="0054329B">
        <w:t>Nom et Coordonnées de la personne en charge du dossier : …………………………………………………………</w:t>
      </w:r>
    </w:p>
    <w:p w14:paraId="7C390DE2" w14:textId="77777777" w:rsidR="0054329B" w:rsidRPr="0054329B" w:rsidRDefault="0054329B" w:rsidP="0054329B">
      <w:pPr>
        <w:pBdr>
          <w:top w:val="single" w:sz="4" w:space="1" w:color="auto"/>
          <w:left w:val="single" w:sz="4" w:space="4" w:color="auto"/>
          <w:bottom w:val="single" w:sz="4" w:space="1" w:color="auto"/>
          <w:right w:val="single" w:sz="4" w:space="4" w:color="auto"/>
        </w:pBdr>
        <w:ind w:left="-142" w:right="-286"/>
      </w:pPr>
      <w:r w:rsidRPr="0054329B">
        <w:t>Nombre de fonctionnaires : Titulaires………………………………………Stagiaires………………………………………</w:t>
      </w:r>
    </w:p>
    <w:p w14:paraId="46EB05F3" w14:textId="77777777" w:rsidR="0054329B" w:rsidRPr="0054329B" w:rsidRDefault="0054329B" w:rsidP="0054329B">
      <w:pPr>
        <w:pBdr>
          <w:top w:val="single" w:sz="4" w:space="1" w:color="auto"/>
          <w:left w:val="single" w:sz="4" w:space="4" w:color="auto"/>
          <w:bottom w:val="single" w:sz="4" w:space="1" w:color="auto"/>
          <w:right w:val="single" w:sz="4" w:space="4" w:color="auto"/>
        </w:pBdr>
        <w:ind w:left="-142" w:right="-286"/>
      </w:pPr>
      <w:r w:rsidRPr="0054329B">
        <w:t>Nombre de contractuels : CDI……………………………………</w:t>
      </w:r>
      <w:proofErr w:type="gramStart"/>
      <w:r w:rsidRPr="0054329B">
        <w:t>…….</w:t>
      </w:r>
      <w:proofErr w:type="gramEnd"/>
      <w:r w:rsidRPr="0054329B">
        <w:t>CDD &gt; 6 mois………………………………….…..</w:t>
      </w:r>
    </w:p>
    <w:p w14:paraId="38F089F1" w14:textId="34567E69" w:rsidR="0054329B" w:rsidRPr="0054329B" w:rsidRDefault="0054329B" w:rsidP="0054329B">
      <w:pPr>
        <w:pBdr>
          <w:top w:val="single" w:sz="4" w:space="1" w:color="auto"/>
          <w:left w:val="single" w:sz="4" w:space="4" w:color="auto"/>
          <w:bottom w:val="single" w:sz="4" w:space="1" w:color="auto"/>
          <w:right w:val="single" w:sz="4" w:space="4" w:color="auto"/>
        </w:pBdr>
        <w:ind w:left="-142" w:right="-286"/>
      </w:pPr>
      <w:r w:rsidRPr="0054329B">
        <w:tab/>
      </w:r>
      <w:r w:rsidRPr="0054329B">
        <w:tab/>
      </w:r>
      <w:r w:rsidRPr="0054329B">
        <w:tab/>
        <w:t xml:space="preserve">               Contrats aidés……………………</w:t>
      </w:r>
      <w:proofErr w:type="gramStart"/>
      <w:r w:rsidRPr="0054329B">
        <w:t>…….</w:t>
      </w:r>
      <w:proofErr w:type="gramEnd"/>
      <w:r w:rsidRPr="0054329B">
        <w:t xml:space="preserve">.Apprentis………………………….………………… </w:t>
      </w:r>
    </w:p>
    <w:p w14:paraId="7EE8AEF9" w14:textId="77777777" w:rsidR="0054329B" w:rsidRPr="0054329B" w:rsidRDefault="0054329B" w:rsidP="0054329B">
      <w:pPr>
        <w:pBdr>
          <w:top w:val="single" w:sz="4" w:space="1" w:color="auto"/>
          <w:left w:val="single" w:sz="4" w:space="4" w:color="auto"/>
          <w:bottom w:val="single" w:sz="4" w:space="1" w:color="auto"/>
          <w:right w:val="single" w:sz="4" w:space="4" w:color="auto"/>
        </w:pBdr>
        <w:ind w:left="-142" w:right="-286" w:firstLine="708"/>
      </w:pPr>
    </w:p>
    <w:p w14:paraId="3F8D9126" w14:textId="77777777" w:rsidR="0054329B" w:rsidRDefault="0054329B" w:rsidP="0054329B">
      <w:pPr>
        <w:pStyle w:val="En-tte"/>
        <w:tabs>
          <w:tab w:val="clear" w:pos="4536"/>
          <w:tab w:val="clear" w:pos="9072"/>
        </w:tabs>
        <w:rPr>
          <w:sz w:val="16"/>
          <w:szCs w:val="16"/>
        </w:rPr>
      </w:pPr>
    </w:p>
    <w:p w14:paraId="66103D68" w14:textId="77777777" w:rsidR="005608D7" w:rsidRDefault="005608D7" w:rsidP="0054329B">
      <w:pPr>
        <w:pStyle w:val="En-tte"/>
        <w:tabs>
          <w:tab w:val="clear" w:pos="4536"/>
          <w:tab w:val="clear" w:pos="9072"/>
        </w:tabs>
        <w:rPr>
          <w:sz w:val="16"/>
          <w:szCs w:val="16"/>
        </w:rPr>
      </w:pPr>
    </w:p>
    <w:p w14:paraId="45AB392B" w14:textId="77777777" w:rsidR="005608D7" w:rsidRDefault="005608D7" w:rsidP="0054329B">
      <w:pPr>
        <w:pStyle w:val="En-tte"/>
        <w:tabs>
          <w:tab w:val="clear" w:pos="4536"/>
          <w:tab w:val="clear" w:pos="9072"/>
        </w:tabs>
        <w:rPr>
          <w:sz w:val="16"/>
          <w:szCs w:val="16"/>
        </w:rPr>
      </w:pPr>
    </w:p>
    <w:p w14:paraId="54258A9C" w14:textId="77777777" w:rsidR="005608D7" w:rsidRDefault="005608D7" w:rsidP="0054329B">
      <w:pPr>
        <w:pStyle w:val="En-tte"/>
        <w:tabs>
          <w:tab w:val="clear" w:pos="4536"/>
          <w:tab w:val="clear" w:pos="9072"/>
        </w:tabs>
        <w:rPr>
          <w:sz w:val="16"/>
          <w:szCs w:val="16"/>
        </w:rPr>
      </w:pPr>
    </w:p>
    <w:p w14:paraId="14F08E65" w14:textId="77777777" w:rsidR="005608D7" w:rsidRPr="0054329B" w:rsidRDefault="005608D7" w:rsidP="0054329B">
      <w:pPr>
        <w:pStyle w:val="En-tte"/>
        <w:tabs>
          <w:tab w:val="clear" w:pos="4536"/>
          <w:tab w:val="clear" w:pos="9072"/>
        </w:tabs>
        <w:rPr>
          <w:sz w:val="16"/>
          <w:szCs w:val="16"/>
        </w:rPr>
      </w:pPr>
    </w:p>
    <w:p w14:paraId="35064109" w14:textId="237DD7BE" w:rsidR="0054329B" w:rsidRPr="0054329B" w:rsidRDefault="0054329B" w:rsidP="004D6543">
      <w:pPr>
        <w:rPr>
          <w:b/>
        </w:rPr>
      </w:pPr>
      <w:r w:rsidRPr="0054329B">
        <w:lastRenderedPageBreak/>
        <w:sym w:font="Wingdings" w:char="F06F"/>
      </w:r>
      <w:r w:rsidRPr="0054329B">
        <w:t xml:space="preserve"> </w:t>
      </w:r>
      <w:r w:rsidRPr="0054329B">
        <w:rPr>
          <w:b/>
        </w:rPr>
        <w:t>1</w:t>
      </w:r>
      <w:r w:rsidRPr="0054329B">
        <w:rPr>
          <w:b/>
          <w:vertAlign w:val="superscript"/>
        </w:rPr>
        <w:t>ère</w:t>
      </w:r>
      <w:r w:rsidRPr="0054329B">
        <w:rPr>
          <w:b/>
        </w:rPr>
        <w:t xml:space="preserve"> hypothèse : </w:t>
      </w:r>
    </w:p>
    <w:p w14:paraId="4BF9D521" w14:textId="4363BB49" w:rsidR="0054329B" w:rsidRPr="0054329B" w:rsidRDefault="0054329B" w:rsidP="00F35CFF">
      <w:pPr>
        <w:jc w:val="both"/>
      </w:pPr>
      <w:r w:rsidRPr="0054329B">
        <w:t>Si le taux est uniforme pour tous les grades : …</w:t>
      </w:r>
      <w:proofErr w:type="gramStart"/>
      <w:r w:rsidRPr="0054329B">
        <w:t>…….</w:t>
      </w:r>
      <w:proofErr w:type="gramEnd"/>
      <w:r w:rsidRPr="0054329B">
        <w:t>.(% ou fraction) pour l’année 20..</w:t>
      </w:r>
      <w:r w:rsidR="0009346D">
        <w:t>..</w:t>
      </w:r>
      <w:r w:rsidRPr="0054329B">
        <w:t xml:space="preserve"> / ou pour 20..</w:t>
      </w:r>
      <w:r w:rsidR="0009346D">
        <w:t>..</w:t>
      </w:r>
      <w:r w:rsidRPr="0054329B">
        <w:t xml:space="preserve"> </w:t>
      </w:r>
      <w:proofErr w:type="gramStart"/>
      <w:r w:rsidRPr="0054329B">
        <w:t>et</w:t>
      </w:r>
      <w:proofErr w:type="gramEnd"/>
      <w:r w:rsidRPr="0054329B">
        <w:t xml:space="preserve"> </w:t>
      </w:r>
      <w:r w:rsidR="008D01F4">
        <w:t xml:space="preserve">les </w:t>
      </w:r>
      <w:r w:rsidRPr="0054329B">
        <w:t xml:space="preserve">années suivantes </w:t>
      </w:r>
      <w:r w:rsidRPr="0054329B">
        <w:rPr>
          <w:i/>
          <w:iCs/>
        </w:rPr>
        <w:t>(barrer la mention inutile).</w:t>
      </w:r>
    </w:p>
    <w:p w14:paraId="4A722B2E" w14:textId="77777777" w:rsidR="0054329B" w:rsidRPr="0054329B" w:rsidRDefault="0054329B" w:rsidP="0054329B">
      <w:pPr>
        <w:rPr>
          <w:sz w:val="16"/>
          <w:szCs w:val="16"/>
        </w:rPr>
      </w:pPr>
    </w:p>
    <w:p w14:paraId="18EF5589" w14:textId="4BB3EA0F" w:rsidR="0054329B" w:rsidRPr="0054329B" w:rsidRDefault="0054329B" w:rsidP="0054329B">
      <w:pPr>
        <w:rPr>
          <w:b/>
        </w:rPr>
      </w:pPr>
      <w:r w:rsidRPr="0054329B">
        <w:sym w:font="Wingdings" w:char="F06F"/>
      </w:r>
      <w:r w:rsidRPr="0054329B">
        <w:t xml:space="preserve"> </w:t>
      </w:r>
      <w:r w:rsidRPr="0054329B">
        <w:rPr>
          <w:b/>
        </w:rPr>
        <w:t>2</w:t>
      </w:r>
      <w:r w:rsidRPr="0054329B">
        <w:rPr>
          <w:b/>
          <w:vertAlign w:val="superscript"/>
        </w:rPr>
        <w:t>ème</w:t>
      </w:r>
      <w:r w:rsidRPr="0054329B">
        <w:rPr>
          <w:b/>
        </w:rPr>
        <w:t xml:space="preserve"> hypothèse</w:t>
      </w:r>
      <w:r w:rsidR="004D6543">
        <w:rPr>
          <w:b/>
        </w:rPr>
        <w:t> :</w:t>
      </w:r>
    </w:p>
    <w:p w14:paraId="30B129BC" w14:textId="77777777" w:rsidR="0054329B" w:rsidRPr="0054329B" w:rsidRDefault="0054329B" w:rsidP="0054329B">
      <w:r w:rsidRPr="0054329B">
        <w:t>Les ratios sont fixés comme suit :</w:t>
      </w:r>
    </w:p>
    <w:tbl>
      <w:tblPr>
        <w:tblW w:w="1121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6"/>
        <w:gridCol w:w="1699"/>
        <w:gridCol w:w="12"/>
        <w:gridCol w:w="1701"/>
        <w:gridCol w:w="1560"/>
        <w:gridCol w:w="2277"/>
        <w:gridCol w:w="2173"/>
      </w:tblGrid>
      <w:tr w:rsidR="004D6543" w:rsidRPr="0054329B" w14:paraId="7DB485BB" w14:textId="77777777" w:rsidTr="00F35CFF">
        <w:trPr>
          <w:cantSplit/>
          <w:trHeight w:val="804"/>
        </w:trPr>
        <w:tc>
          <w:tcPr>
            <w:tcW w:w="1796" w:type="dxa"/>
            <w:tcBorders>
              <w:bottom w:val="single" w:sz="4" w:space="0" w:color="auto"/>
            </w:tcBorders>
            <w:shd w:val="clear" w:color="auto" w:fill="ED7D31" w:themeFill="accent2"/>
            <w:vAlign w:val="center"/>
          </w:tcPr>
          <w:p w14:paraId="179AD748" w14:textId="77777777" w:rsidR="004D6543" w:rsidRPr="0054329B" w:rsidRDefault="004D6543" w:rsidP="004D6543">
            <w:pPr>
              <w:spacing w:before="40" w:after="40"/>
              <w:jc w:val="center"/>
              <w:rPr>
                <w:b/>
                <w:bCs/>
                <w:sz w:val="21"/>
              </w:rPr>
            </w:pPr>
            <w:r w:rsidRPr="0054329B">
              <w:rPr>
                <w:b/>
                <w:bCs/>
                <w:sz w:val="21"/>
              </w:rPr>
              <w:t>Grade d’origine</w:t>
            </w:r>
          </w:p>
        </w:tc>
        <w:tc>
          <w:tcPr>
            <w:tcW w:w="1699" w:type="dxa"/>
            <w:tcBorders>
              <w:bottom w:val="single" w:sz="4" w:space="0" w:color="auto"/>
            </w:tcBorders>
            <w:shd w:val="clear" w:color="auto" w:fill="ED7D31" w:themeFill="accent2"/>
            <w:vAlign w:val="center"/>
          </w:tcPr>
          <w:p w14:paraId="2A41B1A9" w14:textId="77777777" w:rsidR="004D6543" w:rsidRPr="0054329B" w:rsidRDefault="004D6543" w:rsidP="004D6543">
            <w:pPr>
              <w:spacing w:before="40" w:after="40"/>
              <w:jc w:val="center"/>
              <w:rPr>
                <w:b/>
                <w:bCs/>
                <w:sz w:val="21"/>
              </w:rPr>
            </w:pPr>
            <w:r w:rsidRPr="0054329B">
              <w:rPr>
                <w:b/>
                <w:bCs/>
                <w:sz w:val="21"/>
              </w:rPr>
              <w:t>Grade d’accès</w:t>
            </w:r>
          </w:p>
        </w:tc>
        <w:tc>
          <w:tcPr>
            <w:tcW w:w="1713" w:type="dxa"/>
            <w:gridSpan w:val="2"/>
            <w:tcBorders>
              <w:bottom w:val="single" w:sz="4" w:space="0" w:color="auto"/>
            </w:tcBorders>
            <w:shd w:val="clear" w:color="auto" w:fill="ED7D31" w:themeFill="accent2"/>
            <w:vAlign w:val="center"/>
          </w:tcPr>
          <w:p w14:paraId="2F1601E5" w14:textId="4EB23381" w:rsidR="004D6543" w:rsidRDefault="004D6543" w:rsidP="004D6543">
            <w:pPr>
              <w:spacing w:before="40" w:after="40"/>
              <w:jc w:val="center"/>
              <w:rPr>
                <w:b/>
                <w:bCs/>
                <w:sz w:val="21"/>
              </w:rPr>
            </w:pPr>
            <w:r>
              <w:rPr>
                <w:b/>
                <w:bCs/>
                <w:sz w:val="21"/>
              </w:rPr>
              <w:t>Effectif du grade</w:t>
            </w:r>
          </w:p>
        </w:tc>
        <w:tc>
          <w:tcPr>
            <w:tcW w:w="1560" w:type="dxa"/>
            <w:tcBorders>
              <w:bottom w:val="single" w:sz="4" w:space="0" w:color="auto"/>
            </w:tcBorders>
            <w:shd w:val="clear" w:color="auto" w:fill="ED7D31" w:themeFill="accent2"/>
            <w:vAlign w:val="center"/>
          </w:tcPr>
          <w:p w14:paraId="5BC1258D" w14:textId="7206B99C" w:rsidR="004D6543" w:rsidRPr="008D01F4" w:rsidRDefault="004D6543" w:rsidP="004D6543">
            <w:pPr>
              <w:spacing w:before="40" w:after="40"/>
              <w:ind w:right="-17"/>
              <w:jc w:val="center"/>
              <w:rPr>
                <w:sz w:val="21"/>
                <w:szCs w:val="21"/>
              </w:rPr>
            </w:pPr>
            <w:r w:rsidRPr="0054329B">
              <w:rPr>
                <w:b/>
                <w:bCs/>
                <w:sz w:val="21"/>
              </w:rPr>
              <w:t>Ratios</w:t>
            </w:r>
            <w:r>
              <w:rPr>
                <w:b/>
                <w:bCs/>
                <w:sz w:val="21"/>
              </w:rPr>
              <w:t xml:space="preserve"> </w:t>
            </w:r>
            <w:r w:rsidRPr="008D01F4">
              <w:rPr>
                <w:sz w:val="21"/>
                <w:szCs w:val="21"/>
              </w:rPr>
              <w:t xml:space="preserve">(% ou fraction) </w:t>
            </w:r>
          </w:p>
        </w:tc>
        <w:tc>
          <w:tcPr>
            <w:tcW w:w="2277" w:type="dxa"/>
            <w:tcBorders>
              <w:bottom w:val="single" w:sz="4" w:space="0" w:color="auto"/>
            </w:tcBorders>
            <w:shd w:val="clear" w:color="auto" w:fill="ED7D31" w:themeFill="accent2"/>
            <w:vAlign w:val="center"/>
          </w:tcPr>
          <w:p w14:paraId="1BCA6A7E" w14:textId="08452321" w:rsidR="004D6543" w:rsidRPr="0054329B" w:rsidRDefault="004D6543" w:rsidP="004D6543">
            <w:pPr>
              <w:spacing w:before="40" w:after="40"/>
              <w:ind w:right="-70"/>
              <w:jc w:val="center"/>
              <w:rPr>
                <w:b/>
                <w:bCs/>
                <w:sz w:val="21"/>
              </w:rPr>
            </w:pPr>
            <w:r w:rsidRPr="0054329B">
              <w:rPr>
                <w:b/>
                <w:bCs/>
                <w:sz w:val="21"/>
              </w:rPr>
              <w:t>N</w:t>
            </w:r>
            <w:r>
              <w:rPr>
                <w:b/>
                <w:bCs/>
                <w:sz w:val="21"/>
              </w:rPr>
              <w:t>om</w:t>
            </w:r>
            <w:r w:rsidRPr="0054329B">
              <w:rPr>
                <w:b/>
                <w:bCs/>
                <w:sz w:val="21"/>
              </w:rPr>
              <w:t>bre d’agent</w:t>
            </w:r>
            <w:r w:rsidRPr="0054329B">
              <w:rPr>
                <w:b/>
                <w:bCs/>
              </w:rPr>
              <w:t>(s)</w:t>
            </w:r>
            <w:r w:rsidRPr="0054329B">
              <w:rPr>
                <w:b/>
                <w:bCs/>
                <w:sz w:val="21"/>
              </w:rPr>
              <w:t xml:space="preserve"> promouvable</w:t>
            </w:r>
            <w:r w:rsidRPr="0054329B">
              <w:rPr>
                <w:b/>
                <w:bCs/>
              </w:rPr>
              <w:t>(s)</w:t>
            </w:r>
          </w:p>
        </w:tc>
        <w:tc>
          <w:tcPr>
            <w:tcW w:w="2173" w:type="dxa"/>
            <w:tcBorders>
              <w:bottom w:val="single" w:sz="4" w:space="0" w:color="auto"/>
            </w:tcBorders>
            <w:shd w:val="clear" w:color="auto" w:fill="ED7D31" w:themeFill="accent2"/>
            <w:vAlign w:val="center"/>
          </w:tcPr>
          <w:p w14:paraId="3F641633" w14:textId="12B9B8FA" w:rsidR="004D6543" w:rsidRPr="0054329B" w:rsidRDefault="004D6543" w:rsidP="004D6543">
            <w:pPr>
              <w:spacing w:before="40" w:after="40"/>
              <w:jc w:val="center"/>
              <w:rPr>
                <w:b/>
                <w:bCs/>
                <w:sz w:val="21"/>
                <w:lang w:val="en-US"/>
              </w:rPr>
            </w:pPr>
            <w:r w:rsidRPr="0054329B">
              <w:rPr>
                <w:b/>
                <w:bCs/>
                <w:sz w:val="21"/>
                <w:lang w:val="en-US"/>
              </w:rPr>
              <w:t>N</w:t>
            </w:r>
            <w:r>
              <w:rPr>
                <w:b/>
                <w:bCs/>
                <w:sz w:val="21"/>
                <w:lang w:val="en-US"/>
              </w:rPr>
              <w:t>om</w:t>
            </w:r>
            <w:r w:rsidRPr="0054329B">
              <w:rPr>
                <w:b/>
                <w:bCs/>
                <w:sz w:val="21"/>
                <w:lang w:val="en-US"/>
              </w:rPr>
              <w:t xml:space="preserve">bre </w:t>
            </w:r>
            <w:proofErr w:type="spellStart"/>
            <w:r w:rsidRPr="0054329B">
              <w:rPr>
                <w:b/>
                <w:bCs/>
                <w:sz w:val="21"/>
                <w:lang w:val="en-US"/>
              </w:rPr>
              <w:t>d’agent</w:t>
            </w:r>
            <w:proofErr w:type="spellEnd"/>
            <w:r w:rsidRPr="0054329B">
              <w:rPr>
                <w:b/>
                <w:bCs/>
                <w:lang w:val="en-US"/>
              </w:rPr>
              <w:t>(s)</w:t>
            </w:r>
            <w:r w:rsidRPr="0054329B">
              <w:rPr>
                <w:b/>
                <w:bCs/>
                <w:sz w:val="21"/>
                <w:lang w:val="en-US"/>
              </w:rPr>
              <w:t xml:space="preserve"> </w:t>
            </w:r>
            <w:proofErr w:type="spellStart"/>
            <w:r w:rsidRPr="0054329B">
              <w:rPr>
                <w:b/>
                <w:bCs/>
                <w:sz w:val="21"/>
                <w:lang w:val="en-US"/>
              </w:rPr>
              <w:t>promu</w:t>
            </w:r>
            <w:proofErr w:type="spellEnd"/>
            <w:r w:rsidRPr="0054329B">
              <w:rPr>
                <w:b/>
                <w:bCs/>
                <w:lang w:val="en-US"/>
              </w:rPr>
              <w:t>(s)</w:t>
            </w:r>
          </w:p>
        </w:tc>
      </w:tr>
      <w:tr w:rsidR="004D6543" w:rsidRPr="0054329B" w14:paraId="3C18381A" w14:textId="77777777" w:rsidTr="004D6543">
        <w:trPr>
          <w:cantSplit/>
          <w:trHeight w:val="500"/>
        </w:trPr>
        <w:tc>
          <w:tcPr>
            <w:tcW w:w="1796" w:type="dxa"/>
          </w:tcPr>
          <w:p w14:paraId="117B43A8" w14:textId="77777777" w:rsidR="004D6543" w:rsidRPr="0054329B" w:rsidRDefault="004D6543" w:rsidP="004D6543">
            <w:pPr>
              <w:spacing w:before="40" w:after="40"/>
              <w:rPr>
                <w:lang w:val="en-US"/>
              </w:rPr>
            </w:pPr>
          </w:p>
        </w:tc>
        <w:tc>
          <w:tcPr>
            <w:tcW w:w="1711" w:type="dxa"/>
            <w:gridSpan w:val="2"/>
            <w:shd w:val="clear" w:color="CCCCCC" w:fill="auto"/>
          </w:tcPr>
          <w:p w14:paraId="40DF4D16" w14:textId="77777777" w:rsidR="004D6543" w:rsidRPr="0054329B" w:rsidRDefault="004D6543" w:rsidP="004D6543">
            <w:pPr>
              <w:spacing w:before="40" w:after="40"/>
              <w:rPr>
                <w:lang w:val="en-US"/>
              </w:rPr>
            </w:pPr>
          </w:p>
        </w:tc>
        <w:tc>
          <w:tcPr>
            <w:tcW w:w="1701" w:type="dxa"/>
          </w:tcPr>
          <w:p w14:paraId="706B9107" w14:textId="77777777" w:rsidR="004D6543" w:rsidRPr="0054329B" w:rsidRDefault="004D6543" w:rsidP="004D6543">
            <w:pPr>
              <w:tabs>
                <w:tab w:val="center" w:pos="4536"/>
                <w:tab w:val="right" w:pos="9072"/>
              </w:tabs>
              <w:rPr>
                <w:lang w:val="en-US"/>
              </w:rPr>
            </w:pPr>
          </w:p>
        </w:tc>
        <w:tc>
          <w:tcPr>
            <w:tcW w:w="1560" w:type="dxa"/>
          </w:tcPr>
          <w:p w14:paraId="519D22A7" w14:textId="5E7C726B" w:rsidR="004D6543" w:rsidRPr="0054329B" w:rsidRDefault="004D6543" w:rsidP="004D6543">
            <w:pPr>
              <w:tabs>
                <w:tab w:val="center" w:pos="4536"/>
                <w:tab w:val="right" w:pos="9072"/>
              </w:tabs>
              <w:rPr>
                <w:lang w:val="en-US"/>
              </w:rPr>
            </w:pPr>
          </w:p>
        </w:tc>
        <w:tc>
          <w:tcPr>
            <w:tcW w:w="2277" w:type="dxa"/>
            <w:vAlign w:val="center"/>
          </w:tcPr>
          <w:p w14:paraId="14473C75" w14:textId="77777777" w:rsidR="004D6543" w:rsidRPr="0054329B" w:rsidRDefault="004D6543" w:rsidP="004D6543">
            <w:pPr>
              <w:spacing w:before="40" w:after="40"/>
              <w:jc w:val="center"/>
              <w:rPr>
                <w:lang w:val="en-US"/>
              </w:rPr>
            </w:pPr>
          </w:p>
        </w:tc>
        <w:tc>
          <w:tcPr>
            <w:tcW w:w="2173" w:type="dxa"/>
          </w:tcPr>
          <w:p w14:paraId="0BE71B8A" w14:textId="77777777" w:rsidR="004D6543" w:rsidRPr="0054329B" w:rsidRDefault="004D6543" w:rsidP="004D6543">
            <w:pPr>
              <w:spacing w:before="40" w:after="40"/>
              <w:rPr>
                <w:lang w:val="en-US"/>
              </w:rPr>
            </w:pPr>
          </w:p>
        </w:tc>
      </w:tr>
    </w:tbl>
    <w:p w14:paraId="130362ED" w14:textId="77777777" w:rsidR="0054329B" w:rsidRDefault="0054329B" w:rsidP="0054329B">
      <w:pPr>
        <w:autoSpaceDE w:val="0"/>
        <w:autoSpaceDN w:val="0"/>
        <w:adjustRightInd w:val="0"/>
        <w:contextualSpacing/>
        <w:jc w:val="both"/>
      </w:pPr>
    </w:p>
    <w:p w14:paraId="332C1A82" w14:textId="312C4C84" w:rsidR="004D6543" w:rsidRPr="004D6543" w:rsidRDefault="004D6543" w:rsidP="0054329B">
      <w:pPr>
        <w:autoSpaceDE w:val="0"/>
        <w:autoSpaceDN w:val="0"/>
        <w:adjustRightInd w:val="0"/>
        <w:contextualSpacing/>
        <w:jc w:val="both"/>
        <w:rPr>
          <w:lang w:eastAsia="en-US"/>
        </w:rPr>
      </w:pPr>
      <w:r w:rsidRPr="004D6543">
        <w:rPr>
          <w:lang w:eastAsia="en-US"/>
        </w:rPr>
        <w:t>La saisine du C</w:t>
      </w:r>
      <w:r>
        <w:rPr>
          <w:lang w:eastAsia="en-US"/>
        </w:rPr>
        <w:t>ST</w:t>
      </w:r>
      <w:r w:rsidRPr="004D6543">
        <w:rPr>
          <w:lang w:eastAsia="en-US"/>
        </w:rPr>
        <w:t xml:space="preserve"> et la délibération devront être effectuées chaque année en fonction des nominations envisagées.</w:t>
      </w:r>
      <w:r w:rsidRPr="004D6543">
        <w:rPr>
          <w:lang w:eastAsia="en-US"/>
        </w:rPr>
        <w:cr/>
      </w:r>
    </w:p>
    <w:p w14:paraId="622B0C48" w14:textId="77777777" w:rsidR="004D6543" w:rsidRDefault="004D6543" w:rsidP="0054329B">
      <w:pPr>
        <w:autoSpaceDE w:val="0"/>
        <w:autoSpaceDN w:val="0"/>
        <w:adjustRightInd w:val="0"/>
        <w:contextualSpacing/>
        <w:jc w:val="both"/>
        <w:rPr>
          <w:b/>
          <w:bCs/>
          <w:i/>
          <w:iCs/>
          <w:lang w:eastAsia="en-US"/>
        </w:rPr>
      </w:pPr>
    </w:p>
    <w:p w14:paraId="47108F60" w14:textId="77777777" w:rsidR="004D6543" w:rsidRDefault="004D6543" w:rsidP="0054329B">
      <w:pPr>
        <w:autoSpaceDE w:val="0"/>
        <w:autoSpaceDN w:val="0"/>
        <w:adjustRightInd w:val="0"/>
        <w:contextualSpacing/>
        <w:jc w:val="both"/>
        <w:rPr>
          <w:b/>
          <w:bCs/>
          <w:i/>
          <w:iCs/>
          <w:lang w:eastAsia="en-US"/>
        </w:rPr>
      </w:pPr>
    </w:p>
    <w:p w14:paraId="54B47692" w14:textId="2883102E" w:rsidR="008D01F4" w:rsidRPr="00F35CFF" w:rsidRDefault="005608D7" w:rsidP="0054329B">
      <w:pPr>
        <w:autoSpaceDE w:val="0"/>
        <w:autoSpaceDN w:val="0"/>
        <w:adjustRightInd w:val="0"/>
        <w:contextualSpacing/>
        <w:jc w:val="both"/>
        <w:rPr>
          <w:b/>
          <w:bCs/>
          <w:i/>
          <w:iCs/>
          <w:lang w:eastAsia="en-US"/>
        </w:rPr>
      </w:pPr>
      <w:r w:rsidRPr="005608D7">
        <w:rPr>
          <w:b/>
          <w:bCs/>
          <w:i/>
          <w:iCs/>
          <w:lang w:eastAsia="en-US"/>
        </w:rPr>
        <w:t xml:space="preserve">Pièce à joindre : </w:t>
      </w:r>
      <w:r w:rsidRPr="00F35CFF">
        <w:rPr>
          <w:b/>
          <w:bCs/>
          <w:i/>
          <w:iCs/>
          <w:lang w:eastAsia="en-US"/>
        </w:rPr>
        <w:t>Projet de délibération.</w:t>
      </w:r>
    </w:p>
    <w:p w14:paraId="71A22238" w14:textId="77777777" w:rsidR="005608D7" w:rsidRDefault="005608D7" w:rsidP="0054329B">
      <w:pPr>
        <w:autoSpaceDE w:val="0"/>
        <w:autoSpaceDN w:val="0"/>
        <w:adjustRightInd w:val="0"/>
        <w:contextualSpacing/>
        <w:jc w:val="both"/>
        <w:rPr>
          <w:b/>
          <w:bCs/>
          <w:lang w:eastAsia="en-US"/>
        </w:rPr>
      </w:pPr>
    </w:p>
    <w:p w14:paraId="210583C6" w14:textId="77777777" w:rsidR="00F35CFF" w:rsidRDefault="00F35CFF" w:rsidP="0054329B">
      <w:pPr>
        <w:autoSpaceDE w:val="0"/>
        <w:autoSpaceDN w:val="0"/>
        <w:adjustRightInd w:val="0"/>
        <w:contextualSpacing/>
        <w:jc w:val="both"/>
        <w:rPr>
          <w:b/>
          <w:bCs/>
          <w:lang w:eastAsia="en-US"/>
        </w:rPr>
      </w:pPr>
    </w:p>
    <w:p w14:paraId="0365DA43" w14:textId="77777777" w:rsidR="00F35CFF" w:rsidRPr="00F35CFF" w:rsidRDefault="00F35CFF" w:rsidP="0054329B">
      <w:pPr>
        <w:autoSpaceDE w:val="0"/>
        <w:autoSpaceDN w:val="0"/>
        <w:adjustRightInd w:val="0"/>
        <w:contextualSpacing/>
        <w:jc w:val="both"/>
        <w:rPr>
          <w:b/>
          <w:bCs/>
          <w:lang w:eastAsia="en-US"/>
        </w:rPr>
      </w:pPr>
    </w:p>
    <w:p w14:paraId="7FA79E71" w14:textId="77777777" w:rsidR="005608D7" w:rsidRPr="0054329B" w:rsidRDefault="005608D7" w:rsidP="0054329B">
      <w:pPr>
        <w:autoSpaceDE w:val="0"/>
        <w:autoSpaceDN w:val="0"/>
        <w:adjustRightInd w:val="0"/>
        <w:contextualSpacing/>
        <w:jc w:val="both"/>
        <w:rPr>
          <w:b/>
          <w:bCs/>
          <w:lang w:eastAsia="en-US"/>
        </w:rPr>
      </w:pPr>
    </w:p>
    <w:p w14:paraId="03F6E2F6" w14:textId="77777777" w:rsidR="0054329B" w:rsidRPr="0054329B" w:rsidRDefault="0054329B" w:rsidP="0054329B">
      <w:pPr>
        <w:autoSpaceDE w:val="0"/>
        <w:autoSpaceDN w:val="0"/>
        <w:adjustRightInd w:val="0"/>
        <w:contextualSpacing/>
        <w:jc w:val="both"/>
        <w:rPr>
          <w:b/>
          <w:bCs/>
          <w:lang w:eastAsia="en-US"/>
        </w:rPr>
      </w:pPr>
      <w:r w:rsidRPr="0054329B">
        <w:rPr>
          <w:b/>
          <w:bCs/>
          <w:lang w:eastAsia="en-US"/>
        </w:rPr>
        <w:t>Le Maire ou le Président</w:t>
      </w:r>
      <w:r w:rsidRPr="0054329B">
        <w:rPr>
          <w:b/>
          <w:bCs/>
          <w:vertAlign w:val="superscript"/>
          <w:lang w:eastAsia="en-US"/>
        </w:rPr>
        <w:t xml:space="preserve"> </w:t>
      </w:r>
      <w:r w:rsidRPr="0054329B">
        <w:rPr>
          <w:b/>
          <w:bCs/>
          <w:lang w:eastAsia="en-US"/>
        </w:rPr>
        <w:t>certifie exacts les renseignements mentionnés dans ce dossier</w:t>
      </w:r>
    </w:p>
    <w:p w14:paraId="316DA812" w14:textId="77777777" w:rsidR="0054329B" w:rsidRPr="0054329B" w:rsidRDefault="0054329B" w:rsidP="0054329B">
      <w:pPr>
        <w:jc w:val="right"/>
      </w:pPr>
    </w:p>
    <w:p w14:paraId="56D596ED" w14:textId="77777777" w:rsidR="0054329B" w:rsidRPr="0054329B" w:rsidRDefault="0054329B" w:rsidP="0054329B">
      <w:pPr>
        <w:jc w:val="right"/>
      </w:pPr>
      <w:r w:rsidRPr="0054329B">
        <w:t>Fait à ………………………</w:t>
      </w:r>
      <w:proofErr w:type="gramStart"/>
      <w:r w:rsidRPr="0054329B">
        <w:t>…,  le</w:t>
      </w:r>
      <w:proofErr w:type="gramEnd"/>
      <w:r w:rsidRPr="0054329B">
        <w:t xml:space="preserve"> …………………………</w:t>
      </w:r>
    </w:p>
    <w:p w14:paraId="5B0BDA83" w14:textId="77777777" w:rsidR="0054329B" w:rsidRPr="0054329B" w:rsidRDefault="0054329B" w:rsidP="0054329B">
      <w:pPr>
        <w:pStyle w:val="Retraitcorpsdetexte2"/>
        <w:tabs>
          <w:tab w:val="left" w:leader="dot" w:pos="9923"/>
        </w:tabs>
        <w:spacing w:line="240" w:lineRule="auto"/>
        <w:ind w:left="0"/>
        <w:contextualSpacing/>
        <w:jc w:val="right"/>
        <w:rPr>
          <w:rFonts w:ascii="Verdana" w:hAnsi="Verdana" w:cs="Tahoma"/>
          <w:b/>
          <w:sz w:val="20"/>
          <w:szCs w:val="20"/>
        </w:rPr>
      </w:pPr>
    </w:p>
    <w:p w14:paraId="70CABA50" w14:textId="77777777" w:rsidR="0054329B" w:rsidRPr="0054329B" w:rsidRDefault="0054329B" w:rsidP="0054329B">
      <w:pPr>
        <w:pStyle w:val="Retraitcorpsdetexte2"/>
        <w:tabs>
          <w:tab w:val="left" w:leader="dot" w:pos="9923"/>
        </w:tabs>
        <w:spacing w:line="240" w:lineRule="auto"/>
        <w:ind w:left="0"/>
        <w:contextualSpacing/>
        <w:jc w:val="right"/>
        <w:rPr>
          <w:rFonts w:ascii="Verdana" w:hAnsi="Verdana" w:cs="Tahoma"/>
          <w:b/>
          <w:sz w:val="20"/>
          <w:szCs w:val="20"/>
        </w:rPr>
      </w:pPr>
      <w:r w:rsidRPr="0054329B">
        <w:rPr>
          <w:rFonts w:ascii="Verdana" w:hAnsi="Verdana" w:cs="Tahoma"/>
          <w:b/>
          <w:sz w:val="20"/>
          <w:szCs w:val="20"/>
        </w:rPr>
        <w:t xml:space="preserve">Nom, </w:t>
      </w:r>
      <w:proofErr w:type="gramStart"/>
      <w:r w:rsidRPr="0054329B">
        <w:rPr>
          <w:rFonts w:ascii="Verdana" w:hAnsi="Verdana" w:cs="Tahoma"/>
          <w:b/>
          <w:sz w:val="20"/>
          <w:szCs w:val="20"/>
        </w:rPr>
        <w:t xml:space="preserve">prénom,  </w:t>
      </w:r>
      <w:r w:rsidRPr="0054329B">
        <w:rPr>
          <w:rFonts w:ascii="Verdana" w:hAnsi="Verdana" w:cs="Tahoma"/>
          <w:sz w:val="20"/>
          <w:szCs w:val="20"/>
        </w:rPr>
        <w:t>Signature</w:t>
      </w:r>
      <w:proofErr w:type="gramEnd"/>
      <w:r w:rsidRPr="0054329B">
        <w:rPr>
          <w:rFonts w:ascii="Verdana" w:hAnsi="Verdana" w:cs="Tahoma"/>
          <w:sz w:val="20"/>
          <w:szCs w:val="20"/>
        </w:rPr>
        <w:t xml:space="preserve"> de l’autorité territoriale</w:t>
      </w:r>
    </w:p>
    <w:p w14:paraId="453421B1" w14:textId="2A359030" w:rsidR="000438FD" w:rsidRPr="0054329B" w:rsidRDefault="000438FD" w:rsidP="008D01F4">
      <w:pPr>
        <w:pStyle w:val="Retraitcorpsdetexte2"/>
        <w:tabs>
          <w:tab w:val="left" w:leader="dot" w:pos="9923"/>
        </w:tabs>
        <w:spacing w:line="240" w:lineRule="auto"/>
        <w:ind w:left="0"/>
        <w:contextualSpacing/>
        <w:jc w:val="center"/>
        <w:rPr>
          <w:rFonts w:ascii="Verdana" w:hAnsi="Verdana" w:cs="Tahoma"/>
          <w:b/>
          <w:sz w:val="20"/>
          <w:szCs w:val="20"/>
        </w:rPr>
      </w:pPr>
    </w:p>
    <w:sectPr w:rsidR="000438FD" w:rsidRPr="0054329B"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3"/>
  </w:num>
  <w:num w:numId="2" w16cid:durableId="1075856899">
    <w:abstractNumId w:val="0"/>
  </w:num>
  <w:num w:numId="3" w16cid:durableId="1929268584">
    <w:abstractNumId w:val="2"/>
  </w:num>
  <w:num w:numId="4" w16cid:durableId="1886216533">
    <w:abstractNumId w:val="1"/>
  </w:num>
  <w:num w:numId="5" w16cid:durableId="1422531090">
    <w:abstractNumId w:val="4"/>
  </w:num>
  <w:num w:numId="6" w16cid:durableId="721171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3437"/>
    <w:rsid w:val="000438FD"/>
    <w:rsid w:val="00054EDE"/>
    <w:rsid w:val="00064DCB"/>
    <w:rsid w:val="0009346D"/>
    <w:rsid w:val="000A2FC5"/>
    <w:rsid w:val="000C6988"/>
    <w:rsid w:val="000C7AEF"/>
    <w:rsid w:val="000F2BBF"/>
    <w:rsid w:val="001728C7"/>
    <w:rsid w:val="00181630"/>
    <w:rsid w:val="001F19D4"/>
    <w:rsid w:val="0021448B"/>
    <w:rsid w:val="00243C1D"/>
    <w:rsid w:val="0025454A"/>
    <w:rsid w:val="00270D2F"/>
    <w:rsid w:val="0027629F"/>
    <w:rsid w:val="002C440A"/>
    <w:rsid w:val="003208CA"/>
    <w:rsid w:val="00343DFC"/>
    <w:rsid w:val="00353DBA"/>
    <w:rsid w:val="00381168"/>
    <w:rsid w:val="00383EA1"/>
    <w:rsid w:val="003D7E32"/>
    <w:rsid w:val="00473923"/>
    <w:rsid w:val="004A41C4"/>
    <w:rsid w:val="004D4836"/>
    <w:rsid w:val="004D5466"/>
    <w:rsid w:val="004D6543"/>
    <w:rsid w:val="004E4CB7"/>
    <w:rsid w:val="004E6352"/>
    <w:rsid w:val="0053114C"/>
    <w:rsid w:val="0054329B"/>
    <w:rsid w:val="005608D7"/>
    <w:rsid w:val="005727AC"/>
    <w:rsid w:val="0058796F"/>
    <w:rsid w:val="00620680"/>
    <w:rsid w:val="0063768D"/>
    <w:rsid w:val="006821B2"/>
    <w:rsid w:val="00695231"/>
    <w:rsid w:val="006A3CCB"/>
    <w:rsid w:val="00701D4B"/>
    <w:rsid w:val="00705805"/>
    <w:rsid w:val="007567B7"/>
    <w:rsid w:val="007B3483"/>
    <w:rsid w:val="007C3567"/>
    <w:rsid w:val="007D070F"/>
    <w:rsid w:val="007F5133"/>
    <w:rsid w:val="0081698A"/>
    <w:rsid w:val="008314F9"/>
    <w:rsid w:val="008338C2"/>
    <w:rsid w:val="00850CB4"/>
    <w:rsid w:val="00887229"/>
    <w:rsid w:val="008B04E2"/>
    <w:rsid w:val="008B7AD2"/>
    <w:rsid w:val="008D01F4"/>
    <w:rsid w:val="008F2415"/>
    <w:rsid w:val="0090776F"/>
    <w:rsid w:val="00941437"/>
    <w:rsid w:val="00952A73"/>
    <w:rsid w:val="00973868"/>
    <w:rsid w:val="00992AC6"/>
    <w:rsid w:val="009A3D48"/>
    <w:rsid w:val="009C57C6"/>
    <w:rsid w:val="009E55A5"/>
    <w:rsid w:val="00A34DC3"/>
    <w:rsid w:val="00A7583D"/>
    <w:rsid w:val="00AA277A"/>
    <w:rsid w:val="00AF78F8"/>
    <w:rsid w:val="00B10E3D"/>
    <w:rsid w:val="00B33E18"/>
    <w:rsid w:val="00B46E18"/>
    <w:rsid w:val="00B67C39"/>
    <w:rsid w:val="00BB5328"/>
    <w:rsid w:val="00BD1538"/>
    <w:rsid w:val="00BF157D"/>
    <w:rsid w:val="00C42F94"/>
    <w:rsid w:val="00CA02C9"/>
    <w:rsid w:val="00D10125"/>
    <w:rsid w:val="00D56C7A"/>
    <w:rsid w:val="00DC457E"/>
    <w:rsid w:val="00DE29EC"/>
    <w:rsid w:val="00E15104"/>
    <w:rsid w:val="00E219E9"/>
    <w:rsid w:val="00E72E6D"/>
    <w:rsid w:val="00E91280"/>
    <w:rsid w:val="00EC4B13"/>
    <w:rsid w:val="00EE0AF4"/>
    <w:rsid w:val="00F27EF6"/>
    <w:rsid w:val="00F35CFF"/>
    <w:rsid w:val="00F4489A"/>
    <w:rsid w:val="00F76F4B"/>
    <w:rsid w:val="00FC0DA6"/>
    <w:rsid w:val="00FC2F9A"/>
    <w:rsid w:val="00FC6104"/>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EC4B13"/>
    <w:pPr>
      <w:spacing w:after="120" w:line="480" w:lineRule="auto"/>
    </w:pPr>
  </w:style>
  <w:style w:type="character" w:customStyle="1" w:styleId="Corpsdetexte2Car">
    <w:name w:val="Corps de texte 2 Car"/>
    <w:basedOn w:val="Policepardfaut"/>
    <w:link w:val="Corpsdetexte2"/>
    <w:uiPriority w:val="99"/>
    <w:semiHidden/>
    <w:rsid w:val="00EC4B13"/>
  </w:style>
  <w:style w:type="paragraph" w:styleId="Corpsdetexte3">
    <w:name w:val="Body Text 3"/>
    <w:basedOn w:val="Normal"/>
    <w:link w:val="Corpsdetexte3Car"/>
    <w:uiPriority w:val="99"/>
    <w:semiHidden/>
    <w:unhideWhenUsed/>
    <w:rsid w:val="00EC4B13"/>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EC4B1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2</Pages>
  <Words>349</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2025-01-29T13:51:00Z</dcterms:created>
  <dcterms:modified xsi:type="dcterms:W3CDTF">2025-01-29T13:51:00Z</dcterms:modified>
</cp:coreProperties>
</file>