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DB79" w14:textId="6F65FE48" w:rsidR="00E60846" w:rsidRDefault="00E60846" w:rsidP="00E608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 wp14:anchorId="32856B67" wp14:editId="43761BF8">
                <wp:simplePos x="0" y="0"/>
                <wp:positionH relativeFrom="page">
                  <wp:posOffset>6010275</wp:posOffset>
                </wp:positionH>
                <wp:positionV relativeFrom="page">
                  <wp:posOffset>170180</wp:posOffset>
                </wp:positionV>
                <wp:extent cx="946150" cy="603250"/>
                <wp:effectExtent l="0" t="0" r="0" b="0"/>
                <wp:wrapNone/>
                <wp:docPr id="217" name="Zone de texte 8" title="Numéro de la note et d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339CE" w14:textId="34B52C53" w:rsidR="00E60846" w:rsidRPr="00E96092" w:rsidRDefault="00E60846" w:rsidP="00E60846">
                            <w:pPr>
                              <w:jc w:val="right"/>
                              <w:rPr>
                                <w:rFonts w:cs="Calibri"/>
                                <w:b/>
                                <w:color w:val="52789C"/>
                                <w:szCs w:val="32"/>
                              </w:rPr>
                            </w:pPr>
                          </w:p>
                          <w:p w14:paraId="3D6D418B" w14:textId="5C439CB1" w:rsidR="00E60846" w:rsidRPr="00A00087" w:rsidRDefault="00E60846" w:rsidP="00E60846">
                            <w:pPr>
                              <w:jc w:val="right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>9 juillet 2026</w:t>
                            </w:r>
                          </w:p>
                          <w:p w14:paraId="237843B2" w14:textId="77777777" w:rsidR="00E60846" w:rsidRPr="005E2FB9" w:rsidRDefault="00E60846" w:rsidP="00E60846">
                            <w:pPr>
                              <w:jc w:val="right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856B6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alt="Titre : Numéro de la note et date" style="position:absolute;margin-left:473.25pt;margin-top:13.4pt;width:74.5pt;height:47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DS9gEAAMwDAAAOAAAAZHJzL2Uyb0RvYy54bWysU8tu2zAQvBfoPxC815Jd200Ey0Ga1EWB&#10;9AGk/QCaoiyiJJfl0pbcr8+SchyjvRXVgVhqydmd2eHqZrCGHVRADa7m00nJmXISGu12Nf/xffPm&#10;ijOMwjXCgFM1PyrkN+vXr1a9r9QMOjCNCoxAHFa9r3kXo6+KAmWnrMAJeOUo2UKwItI27IomiJ7Q&#10;rSlmZbksegiNDyAVIv29H5N8nfHbVsn4tW1RRWZqTr3FvIa8btNarFei2gXhOy1PbYh/6MIK7ajo&#10;GepeRMH2Qf8FZbUMgNDGiQRbQNtqqTIHYjMt/2Dz2AmvMhcSB/1ZJvx/sPLL4dF/CywO72GgAWYS&#10;6B9A/kTm4K4TbqduQ4C+U6KhwtMkWdF7rE5Xk9RYYQLZ9p+hoSGLfYQMNLTBJlWIJyN0GsDxLLoa&#10;IpP083q+nC4oIym1LN/OKE4VRPV82QeMHxVYloKaB5ppBheHB4zj0ecjqZaDjTYmz9U41lOBxWyR&#10;L1xkrI5kO6Ntza/K9I1GSBw/uCZfjkKbMaZejDuRTjxHxnHYDnQwkd9CcyT6AUZ70XOgoIPwm7Oe&#10;rFVz/LUXQXFmPjmS8Ho6nycv5s188W5Gm3CZ2V5mhJMEVfPI2RjexezfxBX9LUm90VmGl05OvZJl&#10;spAneydPXu7zqZdHuH4CAAD//wMAUEsDBBQABgAIAAAAIQASaAcF3wAAAAsBAAAPAAAAZHJzL2Rv&#10;d25yZXYueG1sTI/BTsMwEETvSPyDtUjcqN2IhjbEqSrUliOlRJzd2CQR8dqy3TT8PdsT3HZ3RrNv&#10;yvVkBzaaEHuHEuYzAcxg43SPrYT6Y/ewBBaTQq0Gh0bCj4mwrm5vSlVod8F3Mx5TyygEY6EkdCn5&#10;gvPYdMaqOHPeIGlfLliVaA0t10FdKNwOPBMi51b1SB865c1LZ5rv49lK8Mnvn17D22Gz3Y2i/tzX&#10;Wd9upby/mzbPwJKZ0p8ZrviEDhUxndwZdWSDhNVjviCrhCynCleDWC3ocqIpmy+BVyX/36H6BQAA&#10;//8DAFBLAQItABQABgAIAAAAIQC2gziS/gAAAOEBAAATAAAAAAAAAAAAAAAAAAAAAABbQ29udGVu&#10;dF9UeXBlc10ueG1sUEsBAi0AFAAGAAgAAAAhADj9If/WAAAAlAEAAAsAAAAAAAAAAAAAAAAALwEA&#10;AF9yZWxzLy5yZWxzUEsBAi0AFAAGAAgAAAAhADF1YNL2AQAAzAMAAA4AAAAAAAAAAAAAAAAALgIA&#10;AGRycy9lMm9Eb2MueG1sUEsBAi0AFAAGAAgAAAAhABJoBwXfAAAACwEAAA8AAAAAAAAAAAAAAAAA&#10;UAQAAGRycy9kb3ducmV2LnhtbFBLBQYAAAAABAAEAPMAAABcBQAAAAA=&#10;" filled="f" stroked="f">
                <v:textbox style="mso-fit-shape-to-text:t">
                  <w:txbxContent>
                    <w:p w14:paraId="172339CE" w14:textId="34B52C53" w:rsidR="00E60846" w:rsidRPr="00E96092" w:rsidRDefault="00E60846" w:rsidP="00E60846">
                      <w:pPr>
                        <w:jc w:val="right"/>
                        <w:rPr>
                          <w:rFonts w:cs="Calibri"/>
                          <w:b/>
                          <w:color w:val="52789C"/>
                          <w:szCs w:val="32"/>
                        </w:rPr>
                      </w:pPr>
                    </w:p>
                    <w:p w14:paraId="3D6D418B" w14:textId="5C439CB1" w:rsidR="00E60846" w:rsidRPr="00A00087" w:rsidRDefault="00E60846" w:rsidP="00E60846">
                      <w:pPr>
                        <w:jc w:val="right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>9 juillet 2026</w:t>
                      </w:r>
                    </w:p>
                    <w:p w14:paraId="237843B2" w14:textId="77777777" w:rsidR="00E60846" w:rsidRPr="005E2FB9" w:rsidRDefault="00E60846" w:rsidP="00E60846">
                      <w:pPr>
                        <w:jc w:val="right"/>
                        <w:rPr>
                          <w:rFonts w:cs="Calibri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51BD2DC" wp14:editId="37750CA0">
                <wp:simplePos x="0" y="0"/>
                <wp:positionH relativeFrom="page">
                  <wp:posOffset>2190115</wp:posOffset>
                </wp:positionH>
                <wp:positionV relativeFrom="page">
                  <wp:posOffset>243840</wp:posOffset>
                </wp:positionV>
                <wp:extent cx="3296285" cy="489585"/>
                <wp:effectExtent l="0" t="0" r="0" b="5715"/>
                <wp:wrapThrough wrapText="bothSides">
                  <wp:wrapPolygon edited="0">
                    <wp:start x="0" y="0"/>
                    <wp:lineTo x="0" y="21012"/>
                    <wp:lineTo x="21471" y="21012"/>
                    <wp:lineTo x="21471" y="0"/>
                    <wp:lineTo x="0" y="0"/>
                  </wp:wrapPolygon>
                </wp:wrapThrough>
                <wp:docPr id="624763631" name="Zone de texte 7" descr="Thématique de la fiche" title="Thématiq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6285" cy="48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2008C" w14:textId="77777777" w:rsidR="00E60846" w:rsidRDefault="00E60846" w:rsidP="00E60846">
                            <w:pPr>
                              <w:rPr>
                                <w:color w:val="52789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2789C"/>
                                <w:sz w:val="32"/>
                                <w:szCs w:val="32"/>
                              </w:rPr>
                              <w:t xml:space="preserve">Réforme de la Haute fonction publique </w:t>
                            </w:r>
                          </w:p>
                          <w:p w14:paraId="51DBEF99" w14:textId="77777777" w:rsidR="00E60846" w:rsidRPr="00181612" w:rsidRDefault="00E60846" w:rsidP="00E60846">
                            <w:pPr>
                              <w:rPr>
                                <w:color w:val="52789C"/>
                                <w:sz w:val="28"/>
                                <w:szCs w:val="28"/>
                              </w:rPr>
                            </w:pPr>
                            <w:r w:rsidRPr="00181612">
                              <w:rPr>
                                <w:color w:val="52789C"/>
                                <w:sz w:val="28"/>
                                <w:szCs w:val="28"/>
                              </w:rPr>
                              <w:t>Transposition à la FPT</w:t>
                            </w:r>
                          </w:p>
                          <w:p w14:paraId="7D839A6B" w14:textId="77777777" w:rsidR="00E60846" w:rsidRDefault="00E60846" w:rsidP="00E60846"/>
                          <w:p w14:paraId="3CC7F2E8" w14:textId="77777777" w:rsidR="00E60846" w:rsidRPr="00740D9A" w:rsidRDefault="00E60846" w:rsidP="00E60846">
                            <w:pPr>
                              <w:rPr>
                                <w:color w:val="52789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BD2DC" id="Zone de texte 7" o:spid="_x0000_s1027" type="#_x0000_t202" alt="Titre : Thématique - Description : Thématique de la fiche" style="position:absolute;margin-left:172.45pt;margin-top:19.2pt;width:259.5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7w8AEAAMQDAAAOAAAAZHJzL2Uyb0RvYy54bWysU8GO0zAQvSPxD5bvNG2hqzZqulp2WYS0&#10;LEgLH+A6TmNhe8zYbVK+nrGTdFdwQ+RgjWPPm3lvnrfXvTXspDBocBVfzOacKSeh1u5Q8e/f7t+s&#10;OQtRuFoYcKriZxX49e71q23nS7WEFkytkBGIC2XnK97G6MuiCLJVVoQZeOXosAG0ItIWD0WNoiN0&#10;a4rlfH5VdIC1R5AqBPp7NxzyXcZvGiXjl6YJKjJTceot5hXzuk9rsduK8oDCt1qObYh/6MIK7ajo&#10;BepORMGOqP+CsloiBGjiTIItoGm0VJkDsVnM/2Dz1AqvMhcSJ/iLTOH/wcrH05P/iiz276GnAWYS&#10;wT+A/BGYg9tWuIO6QYSuVaKmwoskWdH5UI6pSepQhgSy7z5DTUMWxwgZqG/QJlWIJyN0GsD5Irrq&#10;I5P08+1yc7VcrziTdPZuvVlRnEqIcsr2GOJHBZaloOJIQ83o4vQQ4nB1upKKObjXxuTBGse6im9W&#10;y1VOeHFidSTfGW0rvp6nb3BCIvnB1Tk5Cm2GmHoxbmSdiA6UY7/vma5HSZIIe6jPJAPCYDN6FhS0&#10;gL8468hiFQ8/jwIVZ+aTIymTH6cAp2A/BcJJSq145GwIb2P27UDxhiRudGb/XHlskayS9Rttnbz4&#10;cp9vPT++3W8AAAD//wMAUEsDBBQABgAIAAAAIQBBVvEE3wAAAAoBAAAPAAAAZHJzL2Rvd25yZXYu&#10;eG1sTI/BToNAEIbvJr7DZpp4s0uVEkpZmsboycRI8eBxgSlsys4iu23x7R1PepvJfPnn+/PdbAdx&#10;wckbRwpWywgEUuNaQ52Cj+rlPgXhg6ZWD45QwTd62BW3N7nOWnelEi+H0AkOIZ9pBX0IYyalb3q0&#10;2i/diMS3o5usDrxOnWwnfeVwO8iHKEqk1Yb4Q69HfOqxOR3OVsH+k8pn8/VWv5fH0lTVJqLX5KTU&#10;3WLeb0EEnMMfDL/6rA4FO9XuTK0Xg4LHON4wykMag2AgTWIuVzO5Wq9BFrn8X6H4AQAA//8DAFBL&#10;AQItABQABgAIAAAAIQC2gziS/gAAAOEBAAATAAAAAAAAAAAAAAAAAAAAAABbQ29udGVudF9UeXBl&#10;c10ueG1sUEsBAi0AFAAGAAgAAAAhADj9If/WAAAAlAEAAAsAAAAAAAAAAAAAAAAALwEAAF9yZWxz&#10;Ly5yZWxzUEsBAi0AFAAGAAgAAAAhABr2nvDwAQAAxAMAAA4AAAAAAAAAAAAAAAAALgIAAGRycy9l&#10;Mm9Eb2MueG1sUEsBAi0AFAAGAAgAAAAhAEFW8QTfAAAACgEAAA8AAAAAAAAAAAAAAAAASgQAAGRy&#10;cy9kb3ducmV2LnhtbFBLBQYAAAAABAAEAPMAAABWBQAAAAA=&#10;" filled="f" stroked="f">
                <v:textbox inset="0,0,0,0">
                  <w:txbxContent>
                    <w:p w14:paraId="7202008C" w14:textId="77777777" w:rsidR="00E60846" w:rsidRDefault="00E60846" w:rsidP="00E60846">
                      <w:pPr>
                        <w:rPr>
                          <w:color w:val="52789C"/>
                          <w:sz w:val="32"/>
                          <w:szCs w:val="32"/>
                        </w:rPr>
                      </w:pPr>
                      <w:r>
                        <w:rPr>
                          <w:color w:val="52789C"/>
                          <w:sz w:val="32"/>
                          <w:szCs w:val="32"/>
                        </w:rPr>
                        <w:t xml:space="preserve">Réforme de la Haute fonction publique </w:t>
                      </w:r>
                    </w:p>
                    <w:p w14:paraId="51DBEF99" w14:textId="77777777" w:rsidR="00E60846" w:rsidRPr="00181612" w:rsidRDefault="00E60846" w:rsidP="00E60846">
                      <w:pPr>
                        <w:rPr>
                          <w:color w:val="52789C"/>
                          <w:sz w:val="28"/>
                          <w:szCs w:val="28"/>
                        </w:rPr>
                      </w:pPr>
                      <w:r w:rsidRPr="00181612">
                        <w:rPr>
                          <w:color w:val="52789C"/>
                          <w:sz w:val="28"/>
                          <w:szCs w:val="28"/>
                        </w:rPr>
                        <w:t>Transposition à la FPT</w:t>
                      </w:r>
                    </w:p>
                    <w:p w14:paraId="7D839A6B" w14:textId="77777777" w:rsidR="00E60846" w:rsidRDefault="00E60846" w:rsidP="00E60846"/>
                    <w:p w14:paraId="3CC7F2E8" w14:textId="77777777" w:rsidR="00E60846" w:rsidRPr="00740D9A" w:rsidRDefault="00E60846" w:rsidP="00E60846">
                      <w:pPr>
                        <w:rPr>
                          <w:color w:val="52789C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page" anchory="page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1" layoutInCell="1" allowOverlap="1" wp14:anchorId="207233A3" wp14:editId="7A7FA071">
            <wp:simplePos x="0" y="0"/>
            <wp:positionH relativeFrom="page">
              <wp:posOffset>710565</wp:posOffset>
            </wp:positionH>
            <wp:positionV relativeFrom="page">
              <wp:posOffset>197485</wp:posOffset>
            </wp:positionV>
            <wp:extent cx="1367790" cy="575945"/>
            <wp:effectExtent l="0" t="0" r="3810" b="0"/>
            <wp:wrapThrough wrapText="bothSides">
              <wp:wrapPolygon edited="0">
                <wp:start x="0" y="0"/>
                <wp:lineTo x="0" y="20719"/>
                <wp:lineTo x="21359" y="20719"/>
                <wp:lineTo x="21359" y="0"/>
                <wp:lineTo x="0" y="0"/>
              </wp:wrapPolygon>
            </wp:wrapThrough>
            <wp:docPr id="125808765" name="Image 6" descr="Vignette Type de document " title="F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Vignette Type de document " title="Fiche"/>
                    <pic:cNvPicPr preferRelativeResize="0"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-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B0E41" w14:paraId="189FE57F" w14:textId="77777777" w:rsidTr="00FB0E41">
        <w:tc>
          <w:tcPr>
            <w:tcW w:w="9062" w:type="dxa"/>
          </w:tcPr>
          <w:p w14:paraId="48CA6C0C" w14:textId="77777777" w:rsidR="00FB0E41" w:rsidRPr="001A7421" w:rsidRDefault="00FB0E41" w:rsidP="00FB0E41">
            <w:pPr>
              <w:spacing w:before="60" w:after="60"/>
              <w:rPr>
                <w:rFonts w:eastAsia="Aptos"/>
                <w:i/>
                <w:iCs/>
                <w:kern w:val="2"/>
                <w:szCs w:val="22"/>
              </w:rPr>
            </w:pPr>
            <w:r w:rsidRPr="001A7421">
              <w:rPr>
                <w:rFonts w:eastAsia="Aptos"/>
                <w:i/>
                <w:iCs/>
                <w:color w:val="0070C0"/>
                <w:kern w:val="2"/>
                <w:szCs w:val="22"/>
              </w:rPr>
              <w:t xml:space="preserve">Le présent modèle est à utiliser exclusivement pour l’attribution du CIA à un </w:t>
            </w:r>
            <w:r w:rsidRPr="001A7421">
              <w:rPr>
                <w:rFonts w:eastAsia="Aptos"/>
                <w:b/>
                <w:bCs/>
                <w:i/>
                <w:iCs/>
                <w:color w:val="0070C0"/>
                <w:kern w:val="2"/>
                <w:szCs w:val="22"/>
                <w:u w:val="single"/>
              </w:rPr>
              <w:t>agent occupant un emploi fonctionnel administratif de direction</w:t>
            </w:r>
            <w:r w:rsidRPr="001A7421">
              <w:rPr>
                <w:rFonts w:eastAsia="Aptos"/>
                <w:i/>
                <w:iCs/>
                <w:color w:val="0070C0"/>
                <w:kern w:val="2"/>
                <w:szCs w:val="22"/>
              </w:rPr>
              <w:t xml:space="preserve"> d’une collectivité territoriale ou d’un établissement public assimilé </w:t>
            </w:r>
            <w:r w:rsidRPr="001A7421">
              <w:rPr>
                <w:rFonts w:eastAsia="Aptos"/>
                <w:b/>
                <w:bCs/>
                <w:i/>
                <w:iCs/>
                <w:color w:val="0070C0"/>
                <w:kern w:val="2"/>
                <w:szCs w:val="22"/>
                <w:u w:val="single"/>
              </w:rPr>
              <w:t>de plus de 40 000 habitants</w:t>
            </w:r>
            <w:r w:rsidRPr="001A7421">
              <w:rPr>
                <w:rFonts w:eastAsia="Aptos"/>
                <w:color w:val="0070C0"/>
                <w:kern w:val="2"/>
                <w:szCs w:val="22"/>
              </w:rPr>
              <w:t>. La réforme des emplois administratifs supérieurs de la FPT, entrée en vigueur le 1</w:t>
            </w:r>
            <w:r w:rsidRPr="001A7421">
              <w:rPr>
                <w:rFonts w:eastAsia="Aptos"/>
                <w:color w:val="0070C0"/>
                <w:kern w:val="2"/>
                <w:szCs w:val="22"/>
                <w:vertAlign w:val="superscript"/>
              </w:rPr>
              <w:t>er</w:t>
            </w:r>
            <w:r w:rsidRPr="001A7421">
              <w:rPr>
                <w:rFonts w:eastAsia="Aptos"/>
                <w:color w:val="0070C0"/>
                <w:kern w:val="2"/>
                <w:szCs w:val="22"/>
              </w:rPr>
              <w:t xml:space="preserve"> juillet 2026, attribue un nouveau RIFSEEP spécifique à ces agents.</w:t>
            </w:r>
          </w:p>
        </w:tc>
      </w:tr>
    </w:tbl>
    <w:p w14:paraId="77512464" w14:textId="77777777" w:rsidR="00FB0E41" w:rsidRDefault="00FB0E41" w:rsidP="00FB0E41">
      <w:pPr>
        <w:jc w:val="center"/>
        <w:rPr>
          <w:b/>
          <w:bCs/>
        </w:rPr>
      </w:pPr>
      <w:r w:rsidRPr="00C21C2B">
        <w:rPr>
          <w:b/>
          <w:bCs/>
        </w:rPr>
        <w:t>ARRÊTÉ N°</w:t>
      </w:r>
      <w:proofErr w:type="gramStart"/>
      <w:r w:rsidRPr="00C21C2B">
        <w:rPr>
          <w:b/>
          <w:bCs/>
        </w:rPr>
        <w:t>……</w:t>
      </w:r>
      <w:r>
        <w:rPr>
          <w:b/>
          <w:bCs/>
        </w:rPr>
        <w:t>.</w:t>
      </w:r>
      <w:proofErr w:type="gramEnd"/>
      <w:r>
        <w:rPr>
          <w:b/>
          <w:bCs/>
        </w:rPr>
        <w:t>.</w:t>
      </w:r>
      <w:r w:rsidRPr="00C21C2B">
        <w:rPr>
          <w:b/>
          <w:bCs/>
        </w:rPr>
        <w:t xml:space="preserve"> PORTANT ATTRIBUTION </w:t>
      </w:r>
      <w:r>
        <w:rPr>
          <w:b/>
          <w:bCs/>
        </w:rPr>
        <w:t xml:space="preserve">DU COMPLÉMENT </w:t>
      </w:r>
    </w:p>
    <w:p w14:paraId="7EEE0E0E" w14:textId="77777777" w:rsidR="00FB0E41" w:rsidRPr="00C21C2B" w:rsidRDefault="00FB0E41" w:rsidP="00FB0E41">
      <w:pPr>
        <w:jc w:val="center"/>
        <w:rPr>
          <w:b/>
          <w:bCs/>
        </w:rPr>
      </w:pPr>
      <w:r>
        <w:rPr>
          <w:b/>
          <w:bCs/>
        </w:rPr>
        <w:t>INDEMNITAIRE ANNUEL (CIA</w:t>
      </w:r>
      <w:r w:rsidRPr="00C21C2B">
        <w:rPr>
          <w:b/>
          <w:bCs/>
        </w:rPr>
        <w:t>)</w:t>
      </w:r>
    </w:p>
    <w:p w14:paraId="0D9E2780" w14:textId="60AFE715" w:rsidR="00FB0E41" w:rsidRPr="009C3E76" w:rsidRDefault="00C50F15" w:rsidP="00C50F15">
      <w:pPr>
        <w:tabs>
          <w:tab w:val="left" w:pos="1928"/>
          <w:tab w:val="center" w:pos="4536"/>
        </w:tabs>
        <w:spacing w:after="40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proofErr w:type="gramStart"/>
      <w:r w:rsidR="00FB0E41" w:rsidRPr="009C3E76">
        <w:rPr>
          <w:b/>
          <w:bCs/>
        </w:rPr>
        <w:t>à</w:t>
      </w:r>
      <w:proofErr w:type="gramEnd"/>
      <w:r w:rsidR="00FB0E41" w:rsidRPr="009C3E76">
        <w:rPr>
          <w:b/>
          <w:bCs/>
        </w:rPr>
        <w:t xml:space="preserve"> Mme / M. ……..</w:t>
      </w:r>
    </w:p>
    <w:p w14:paraId="075E0915" w14:textId="77777777" w:rsidR="00FB0E41" w:rsidRPr="009C3E76" w:rsidRDefault="00FB0E41" w:rsidP="00FB0E41">
      <w:pPr>
        <w:spacing w:after="400"/>
        <w:rPr>
          <w:szCs w:val="22"/>
        </w:rPr>
      </w:pPr>
      <w:r w:rsidRPr="009C3E76">
        <w:rPr>
          <w:szCs w:val="22"/>
        </w:rPr>
        <w:t>Le Maire / Le Président,</w:t>
      </w:r>
    </w:p>
    <w:p w14:paraId="3D8F2B38" w14:textId="77777777" w:rsidR="00FB0E41" w:rsidRPr="009C3E76" w:rsidRDefault="00FB0E41" w:rsidP="00FB0E41">
      <w:pPr>
        <w:jc w:val="both"/>
        <w:rPr>
          <w:szCs w:val="22"/>
        </w:rPr>
      </w:pPr>
      <w:r w:rsidRPr="009C3E76">
        <w:rPr>
          <w:b/>
          <w:bCs/>
          <w:szCs w:val="22"/>
        </w:rPr>
        <w:t>Vu</w:t>
      </w:r>
      <w:r w:rsidRPr="009C3E76">
        <w:rPr>
          <w:szCs w:val="22"/>
        </w:rPr>
        <w:t xml:space="preserve"> le Code général de la fonction publique, notamment ses articles L.714-1 et L. 714-4 à L. 714-13,</w:t>
      </w:r>
    </w:p>
    <w:p w14:paraId="3879CCD9" w14:textId="77777777" w:rsidR="00FB0E41" w:rsidRDefault="00FB0E41" w:rsidP="00FB0E41">
      <w:pPr>
        <w:jc w:val="both"/>
        <w:rPr>
          <w:szCs w:val="22"/>
        </w:rPr>
      </w:pPr>
      <w:r w:rsidRPr="009C3E76">
        <w:rPr>
          <w:b/>
          <w:bCs/>
          <w:szCs w:val="22"/>
        </w:rPr>
        <w:t>Vu</w:t>
      </w:r>
      <w:r w:rsidRPr="009C3E76">
        <w:rPr>
          <w:szCs w:val="22"/>
        </w:rPr>
        <w:t xml:space="preserve"> le décret n°91-875 du 6 septembre 1991 pris pour l'application de l'article L. 714-4 du </w:t>
      </w:r>
      <w:r>
        <w:rPr>
          <w:szCs w:val="22"/>
        </w:rPr>
        <w:t>C</w:t>
      </w:r>
      <w:r w:rsidRPr="009C3E76">
        <w:rPr>
          <w:szCs w:val="22"/>
        </w:rPr>
        <w:t>ode général de la fonction publique,</w:t>
      </w:r>
    </w:p>
    <w:p w14:paraId="33B481F1" w14:textId="77777777" w:rsidR="00FB0E41" w:rsidRPr="00D11FA9" w:rsidRDefault="00FB0E41" w:rsidP="00FB0E41">
      <w:pPr>
        <w:jc w:val="both"/>
        <w:rPr>
          <w:szCs w:val="22"/>
        </w:rPr>
      </w:pPr>
      <w:r w:rsidRPr="00D11FA9">
        <w:rPr>
          <w:b/>
          <w:bCs/>
          <w:szCs w:val="22"/>
        </w:rPr>
        <w:t>Vu</w:t>
      </w:r>
      <w:r w:rsidRPr="00D11FA9">
        <w:rPr>
          <w:szCs w:val="22"/>
        </w:rPr>
        <w:t xml:space="preserve"> le décret n°2014-513 du 20 mai 2014 portant création d’un régime indemnitaire tenant compte des fonctions, des sujétions, de l’expertise et de l’engagement professionnel dans la fonction publique de l’Etat,</w:t>
      </w:r>
    </w:p>
    <w:p w14:paraId="2EE9BD9D" w14:textId="77777777" w:rsidR="00FB0E41" w:rsidRDefault="00FB0E41" w:rsidP="00FB0E41">
      <w:pPr>
        <w:jc w:val="both"/>
        <w:rPr>
          <w:szCs w:val="22"/>
        </w:rPr>
      </w:pPr>
      <w:r w:rsidRPr="00D11FA9">
        <w:rPr>
          <w:b/>
          <w:bCs/>
          <w:szCs w:val="22"/>
        </w:rPr>
        <w:t>Vu</w:t>
      </w:r>
      <w:r w:rsidRPr="00D11FA9">
        <w:rPr>
          <w:szCs w:val="22"/>
        </w:rPr>
        <w:t xml:space="preserve"> le décret n° 2014-1526 du 16 décembre 2014 relatif à l'appréciation de la valeur professionnelle des fonctionnaires territoriaux,</w:t>
      </w:r>
    </w:p>
    <w:p w14:paraId="581BF950" w14:textId="77777777" w:rsidR="00FB0E41" w:rsidRPr="009C3E76" w:rsidRDefault="00FB0E41" w:rsidP="00FB0E41">
      <w:pPr>
        <w:jc w:val="both"/>
        <w:rPr>
          <w:szCs w:val="22"/>
        </w:rPr>
      </w:pPr>
      <w:r w:rsidRPr="009C3E76">
        <w:rPr>
          <w:b/>
          <w:bCs/>
          <w:szCs w:val="22"/>
        </w:rPr>
        <w:t>Vu</w:t>
      </w:r>
      <w:r w:rsidRPr="009C3E76">
        <w:rPr>
          <w:szCs w:val="22"/>
        </w:rPr>
        <w:t xml:space="preserve"> le décret n°</w:t>
      </w:r>
      <w:r>
        <w:rPr>
          <w:szCs w:val="22"/>
        </w:rPr>
        <w:t>2026-484 du juin 2026</w:t>
      </w:r>
      <w:r w:rsidRPr="009C3E76">
        <w:rPr>
          <w:szCs w:val="22"/>
        </w:rPr>
        <w:t xml:space="preserve"> portant dispositions statutaires applicables aux emplois fonctionnels administratifs de direction des collectivités territoriales et des établissements publics locaux assimilés, notamment son chapitre III,</w:t>
      </w:r>
    </w:p>
    <w:p w14:paraId="443864A1" w14:textId="77777777" w:rsidR="00FB0E41" w:rsidRPr="009C3E76" w:rsidRDefault="00FB0E41" w:rsidP="00FB0E41">
      <w:pPr>
        <w:jc w:val="both"/>
        <w:rPr>
          <w:szCs w:val="22"/>
        </w:rPr>
      </w:pPr>
      <w:r w:rsidRPr="009C3E76">
        <w:rPr>
          <w:b/>
          <w:bCs/>
          <w:szCs w:val="22"/>
        </w:rPr>
        <w:t>Vu</w:t>
      </w:r>
      <w:r w:rsidRPr="009C3E76">
        <w:rPr>
          <w:szCs w:val="22"/>
        </w:rPr>
        <w:t xml:space="preserve"> le décret n°</w:t>
      </w:r>
      <w:r>
        <w:rPr>
          <w:szCs w:val="22"/>
        </w:rPr>
        <w:t>2026-487</w:t>
      </w:r>
      <w:r w:rsidRPr="009C3E76">
        <w:rPr>
          <w:szCs w:val="22"/>
        </w:rPr>
        <w:t xml:space="preserve"> du </w:t>
      </w:r>
      <w:r>
        <w:rPr>
          <w:szCs w:val="22"/>
        </w:rPr>
        <w:t xml:space="preserve">10 juin 2026 </w:t>
      </w:r>
      <w:r w:rsidRPr="009C3E76">
        <w:rPr>
          <w:szCs w:val="22"/>
        </w:rPr>
        <w:t>relatif au régime indemnitaire des agents nommés ou recrutés dans certains emplois administratifs supérieurs de la fonction publique territoriale,</w:t>
      </w:r>
    </w:p>
    <w:p w14:paraId="427943EA" w14:textId="77777777" w:rsidR="00FB0E41" w:rsidRDefault="00FB0E41" w:rsidP="00FB0E41">
      <w:pPr>
        <w:jc w:val="both"/>
        <w:rPr>
          <w:szCs w:val="22"/>
        </w:rPr>
      </w:pPr>
      <w:r w:rsidRPr="009C3E76">
        <w:rPr>
          <w:b/>
          <w:bCs/>
          <w:szCs w:val="22"/>
        </w:rPr>
        <w:t>Vu</w:t>
      </w:r>
      <w:r w:rsidRPr="009C3E76">
        <w:rPr>
          <w:szCs w:val="22"/>
        </w:rPr>
        <w:t xml:space="preserve"> la délibération n°…… du …… </w:t>
      </w:r>
      <w:r>
        <w:rPr>
          <w:szCs w:val="22"/>
        </w:rPr>
        <w:t>instaurant</w:t>
      </w:r>
      <w:r w:rsidRPr="009C3E76">
        <w:rPr>
          <w:szCs w:val="22"/>
        </w:rPr>
        <w:t xml:space="preserve"> </w:t>
      </w:r>
      <w:r>
        <w:rPr>
          <w:szCs w:val="22"/>
        </w:rPr>
        <w:t xml:space="preserve">le </w:t>
      </w:r>
      <w:r w:rsidRPr="009C3E76">
        <w:rPr>
          <w:szCs w:val="22"/>
        </w:rPr>
        <w:t xml:space="preserve">régime indemnitaire tenant compte des fonctions, des sujétions, de l’expertise et de l’engagement professionnel </w:t>
      </w:r>
      <w:r w:rsidRPr="0004577B">
        <w:rPr>
          <w:szCs w:val="22"/>
        </w:rPr>
        <w:t>(RIFSEEP) spécifique aux emplois fonctionnels administratifs de direction,</w:t>
      </w:r>
    </w:p>
    <w:p w14:paraId="412F302A" w14:textId="77777777" w:rsidR="00FB0E41" w:rsidRPr="00984860" w:rsidRDefault="00FB0E41" w:rsidP="00FB0E41">
      <w:pPr>
        <w:jc w:val="both"/>
        <w:rPr>
          <w:szCs w:val="22"/>
        </w:rPr>
      </w:pPr>
      <w:r w:rsidRPr="00984860">
        <w:rPr>
          <w:b/>
          <w:bCs/>
          <w:szCs w:val="22"/>
        </w:rPr>
        <w:t>Vu</w:t>
      </w:r>
      <w:r w:rsidRPr="00984860">
        <w:rPr>
          <w:szCs w:val="22"/>
        </w:rPr>
        <w:t xml:space="preserve"> l’arrêté du 3 juillet 2026 relatif à la répartition par niveaux des emplois relevant du décret n° 2026-484 du 10 juin 2026 portant dispositions statutaires applicables aux emplois fonctionnels administratifs de direction des collectivités territoriales et des établissements publics locaux assimilés,</w:t>
      </w:r>
    </w:p>
    <w:p w14:paraId="4A579206" w14:textId="77777777" w:rsidR="00FB0E41" w:rsidRDefault="00FB0E41" w:rsidP="00FB0E41">
      <w:pPr>
        <w:jc w:val="both"/>
        <w:rPr>
          <w:szCs w:val="22"/>
        </w:rPr>
      </w:pPr>
      <w:r w:rsidRPr="00984860">
        <w:rPr>
          <w:b/>
          <w:bCs/>
          <w:szCs w:val="22"/>
        </w:rPr>
        <w:t>Considérant</w:t>
      </w:r>
      <w:r w:rsidRPr="00984860">
        <w:rPr>
          <w:szCs w:val="22"/>
        </w:rPr>
        <w:t xml:space="preserve"> que M. / Mme …… exerce les fonctions de …… </w:t>
      </w:r>
      <w:r w:rsidRPr="00984860">
        <w:rPr>
          <w:i/>
          <w:iCs/>
          <w:color w:val="0070C0"/>
          <w:szCs w:val="22"/>
        </w:rPr>
        <w:t>(emploi fonctionnel occupé)</w:t>
      </w:r>
      <w:r w:rsidRPr="00984860">
        <w:rPr>
          <w:szCs w:val="22"/>
        </w:rPr>
        <w:t>, classées au niveau</w:t>
      </w:r>
      <w:r w:rsidRPr="009C3E76">
        <w:rPr>
          <w:szCs w:val="22"/>
        </w:rPr>
        <w:t xml:space="preserve"> …… </w:t>
      </w:r>
      <w:r w:rsidRPr="00C40DBE">
        <w:rPr>
          <w:i/>
          <w:iCs/>
          <w:color w:val="0070C0"/>
          <w:szCs w:val="22"/>
        </w:rPr>
        <w:t>(1, 2, 3 ou 4)</w:t>
      </w:r>
      <w:r w:rsidRPr="009C3E76">
        <w:rPr>
          <w:szCs w:val="22"/>
        </w:rPr>
        <w:t xml:space="preserve"> par l’arrêté ministériel du </w:t>
      </w:r>
      <w:r>
        <w:rPr>
          <w:szCs w:val="22"/>
        </w:rPr>
        <w:t>3 juillet 2026</w:t>
      </w:r>
      <w:r w:rsidRPr="009C3E76">
        <w:rPr>
          <w:szCs w:val="22"/>
        </w:rPr>
        <w:t xml:space="preserve"> fixant la liste, le nombre et le niveau de certains emplois supérieurs de la fonction publique territoriale,</w:t>
      </w:r>
    </w:p>
    <w:p w14:paraId="1C89D70F" w14:textId="77777777" w:rsidR="00FB0E41" w:rsidRPr="009C3E76" w:rsidRDefault="00FB0E41" w:rsidP="00FB0E41">
      <w:pPr>
        <w:spacing w:after="400"/>
        <w:jc w:val="both"/>
        <w:rPr>
          <w:szCs w:val="22"/>
        </w:rPr>
      </w:pPr>
      <w:r w:rsidRPr="00EF2859">
        <w:rPr>
          <w:b/>
          <w:bCs/>
          <w:szCs w:val="22"/>
        </w:rPr>
        <w:t>Considérant</w:t>
      </w:r>
      <w:r w:rsidRPr="00EF2859">
        <w:rPr>
          <w:szCs w:val="22"/>
        </w:rPr>
        <w:t xml:space="preserve"> que l’engagement professionnel de l’agent ainsi que sa manière de servir justifient l’attribution du complément indemnitaire, </w:t>
      </w:r>
    </w:p>
    <w:p w14:paraId="6F0C1CFC" w14:textId="77777777" w:rsidR="00FB0E41" w:rsidRDefault="00FB0E41" w:rsidP="00FB0E41">
      <w:pPr>
        <w:spacing w:after="400"/>
        <w:jc w:val="center"/>
        <w:rPr>
          <w:b/>
          <w:bCs/>
        </w:rPr>
      </w:pPr>
      <w:r>
        <w:rPr>
          <w:b/>
          <w:bCs/>
        </w:rPr>
        <w:t>ARRÊTE :</w:t>
      </w:r>
    </w:p>
    <w:p w14:paraId="3EC0D4C7" w14:textId="77777777" w:rsidR="00FB0E41" w:rsidRDefault="00FB0E41" w:rsidP="00FB0E41">
      <w:pPr>
        <w:spacing w:after="240"/>
        <w:jc w:val="both"/>
        <w:rPr>
          <w:szCs w:val="22"/>
        </w:rPr>
      </w:pPr>
      <w:r w:rsidRPr="009C3E76">
        <w:rPr>
          <w:b/>
          <w:bCs/>
          <w:szCs w:val="22"/>
        </w:rPr>
        <w:t xml:space="preserve">Article 1 : </w:t>
      </w:r>
      <w:r w:rsidRPr="009C3E76">
        <w:rPr>
          <w:szCs w:val="22"/>
        </w:rPr>
        <w:t>Mme / M</w:t>
      </w:r>
      <w:r w:rsidRPr="009C3E76">
        <w:rPr>
          <w:b/>
          <w:bCs/>
          <w:szCs w:val="22"/>
        </w:rPr>
        <w:t xml:space="preserve"> </w:t>
      </w:r>
      <w:r w:rsidRPr="009C3E76">
        <w:rPr>
          <w:szCs w:val="22"/>
        </w:rPr>
        <w:t xml:space="preserve">……, …… </w:t>
      </w:r>
      <w:r w:rsidRPr="00C40DBE">
        <w:rPr>
          <w:i/>
          <w:iCs/>
          <w:color w:val="0070C0"/>
          <w:szCs w:val="22"/>
        </w:rPr>
        <w:t>(emploi fonctionnel occupé)</w:t>
      </w:r>
      <w:r w:rsidRPr="009C3E76">
        <w:rPr>
          <w:szCs w:val="22"/>
        </w:rPr>
        <w:t>, percevra un</w:t>
      </w:r>
      <w:r>
        <w:rPr>
          <w:szCs w:val="22"/>
        </w:rPr>
        <w:t xml:space="preserve"> complément indemnitaire annuel d’un montant a</w:t>
      </w:r>
      <w:r w:rsidRPr="009C3E76">
        <w:rPr>
          <w:szCs w:val="22"/>
        </w:rPr>
        <w:t xml:space="preserve">nnuel de …… euros </w:t>
      </w:r>
      <w:r>
        <w:rPr>
          <w:szCs w:val="22"/>
        </w:rPr>
        <w:t>à compter du</w:t>
      </w:r>
      <w:proofErr w:type="gramStart"/>
      <w:r>
        <w:rPr>
          <w:szCs w:val="22"/>
        </w:rPr>
        <w:t xml:space="preserve"> ….</w:t>
      </w:r>
      <w:proofErr w:type="gramEnd"/>
      <w:r w:rsidRPr="009C3E76">
        <w:rPr>
          <w:szCs w:val="22"/>
        </w:rPr>
        <w:t>.</w:t>
      </w:r>
      <w:r>
        <w:rPr>
          <w:szCs w:val="22"/>
        </w:rPr>
        <w:t>….</w:t>
      </w:r>
      <w:r w:rsidRPr="009C3E76">
        <w:rPr>
          <w:szCs w:val="22"/>
        </w:rPr>
        <w:t>.</w:t>
      </w:r>
      <w:r w:rsidRPr="006A54E4">
        <w:rPr>
          <w:szCs w:val="22"/>
          <w:highlight w:val="cyan"/>
        </w:rPr>
        <w:t xml:space="preserve"> </w:t>
      </w:r>
      <w:proofErr w:type="gramStart"/>
      <w:r w:rsidRPr="006A54E4">
        <w:rPr>
          <w:szCs w:val="22"/>
          <w:highlight w:val="cyan"/>
        </w:rPr>
        <w:t>ou</w:t>
      </w:r>
      <w:proofErr w:type="gramEnd"/>
      <w:r w:rsidRPr="006A54E4">
        <w:rPr>
          <w:szCs w:val="22"/>
          <w:highlight w:val="cyan"/>
        </w:rPr>
        <w:t xml:space="preserve"> du … au … [</w:t>
      </w:r>
      <w:r w:rsidRPr="006A54E4">
        <w:rPr>
          <w:i/>
          <w:iCs/>
          <w:color w:val="0070C0"/>
          <w:szCs w:val="22"/>
          <w:highlight w:val="cyan"/>
        </w:rPr>
        <w:t xml:space="preserve">dans l’attente de la révision du RIFSEEP suite aux nouveaux plafonds par parité </w:t>
      </w:r>
      <w:r>
        <w:rPr>
          <w:i/>
          <w:iCs/>
          <w:color w:val="0070C0"/>
          <w:szCs w:val="22"/>
          <w:highlight w:val="cyan"/>
        </w:rPr>
        <w:t>avec ceux</w:t>
      </w:r>
      <w:r w:rsidRPr="006A54E4">
        <w:rPr>
          <w:i/>
          <w:iCs/>
          <w:color w:val="0070C0"/>
          <w:szCs w:val="22"/>
          <w:highlight w:val="cyan"/>
        </w:rPr>
        <w:t xml:space="preserve"> de l’Etat</w:t>
      </w:r>
      <w:r w:rsidRPr="006A54E4">
        <w:rPr>
          <w:szCs w:val="22"/>
          <w:highlight w:val="cyan"/>
        </w:rPr>
        <w:t>]</w:t>
      </w:r>
    </w:p>
    <w:p w14:paraId="06AF990F" w14:textId="77777777" w:rsidR="00FB0E41" w:rsidRPr="009C3E76" w:rsidRDefault="00FB0E41" w:rsidP="00FB0E41">
      <w:pPr>
        <w:spacing w:after="240"/>
        <w:jc w:val="both"/>
        <w:rPr>
          <w:szCs w:val="22"/>
        </w:rPr>
      </w:pPr>
      <w:r w:rsidRPr="009C3E76">
        <w:rPr>
          <w:b/>
          <w:bCs/>
          <w:szCs w:val="22"/>
        </w:rPr>
        <w:lastRenderedPageBreak/>
        <w:t>Article 2 :</w:t>
      </w:r>
      <w:r w:rsidRPr="009C3E76">
        <w:rPr>
          <w:szCs w:val="22"/>
        </w:rPr>
        <w:t xml:space="preserve"> </w:t>
      </w:r>
      <w:r>
        <w:rPr>
          <w:szCs w:val="22"/>
        </w:rPr>
        <w:t>Ce complément indemnitaire sera versé</w:t>
      </w:r>
      <w:r w:rsidRPr="009C3E76">
        <w:rPr>
          <w:szCs w:val="22"/>
        </w:rPr>
        <w:t xml:space="preserve"> …… </w:t>
      </w:r>
      <w:r w:rsidRPr="000D13AC">
        <w:rPr>
          <w:i/>
          <w:iCs/>
          <w:color w:val="0070C0"/>
          <w:szCs w:val="22"/>
        </w:rPr>
        <w:t>(périodicité fixée par délibération)</w:t>
      </w:r>
      <w:r w:rsidRPr="009C3E76">
        <w:rPr>
          <w:szCs w:val="22"/>
        </w:rPr>
        <w:t xml:space="preserve"> et sera proratisé en fonction du temps de travail.</w:t>
      </w:r>
    </w:p>
    <w:p w14:paraId="198F81DC" w14:textId="77777777" w:rsidR="00FB0E41" w:rsidRPr="00D11FA9" w:rsidRDefault="00FB0E41" w:rsidP="00FB0E41">
      <w:pPr>
        <w:spacing w:after="400"/>
        <w:jc w:val="both"/>
        <w:rPr>
          <w:szCs w:val="22"/>
        </w:rPr>
      </w:pPr>
      <w:r w:rsidRPr="009C3E76">
        <w:rPr>
          <w:b/>
          <w:bCs/>
          <w:szCs w:val="22"/>
        </w:rPr>
        <w:t>Article 3 :</w:t>
      </w:r>
      <w:r w:rsidRPr="009C3E76">
        <w:rPr>
          <w:szCs w:val="22"/>
        </w:rPr>
        <w:t xml:space="preserve"> L</w:t>
      </w:r>
      <w:r>
        <w:rPr>
          <w:szCs w:val="22"/>
        </w:rPr>
        <w:t xml:space="preserve">e </w:t>
      </w:r>
      <w:r w:rsidRPr="009913A9">
        <w:rPr>
          <w:szCs w:val="22"/>
        </w:rPr>
        <w:t xml:space="preserve">Directeur </w:t>
      </w:r>
      <w:r w:rsidRPr="00D11FA9">
        <w:rPr>
          <w:szCs w:val="22"/>
        </w:rPr>
        <w:t>général (des services) est chargé de l’exécution du présent arrêté qui sera notifié à l’intéressé(e).</w:t>
      </w:r>
    </w:p>
    <w:p w14:paraId="31758B3F" w14:textId="77777777" w:rsidR="00FB0E41" w:rsidRPr="00D11FA9" w:rsidRDefault="00FB0E41" w:rsidP="00FB0E41">
      <w:pPr>
        <w:jc w:val="both"/>
        <w:rPr>
          <w:szCs w:val="22"/>
        </w:rPr>
      </w:pPr>
      <w:r w:rsidRPr="00D11FA9">
        <w:rPr>
          <w:szCs w:val="22"/>
          <w:u w:val="single"/>
        </w:rPr>
        <w:t>Ampliation adressée au</w:t>
      </w:r>
      <w:r w:rsidRPr="00D11FA9">
        <w:rPr>
          <w:szCs w:val="22"/>
        </w:rPr>
        <w:t xml:space="preserve"> :</w:t>
      </w:r>
    </w:p>
    <w:p w14:paraId="056BBDD1" w14:textId="77777777" w:rsidR="00FB0E41" w:rsidRPr="00D11FA9" w:rsidRDefault="00FB0E41" w:rsidP="00FB0E41">
      <w:pPr>
        <w:jc w:val="both"/>
        <w:rPr>
          <w:szCs w:val="22"/>
        </w:rPr>
      </w:pPr>
      <w:r w:rsidRPr="00D11FA9">
        <w:rPr>
          <w:szCs w:val="22"/>
        </w:rPr>
        <w:t>- Président(e) du centre de gestion</w:t>
      </w:r>
    </w:p>
    <w:p w14:paraId="115DAACF" w14:textId="77777777" w:rsidR="00FB0E41" w:rsidRPr="009C59B1" w:rsidRDefault="00FB0E41" w:rsidP="00FB0E41">
      <w:pPr>
        <w:jc w:val="both"/>
        <w:rPr>
          <w:szCs w:val="22"/>
        </w:rPr>
      </w:pPr>
      <w:r w:rsidRPr="00D11FA9">
        <w:rPr>
          <w:szCs w:val="22"/>
        </w:rPr>
        <w:t>- Comptable de la collectivité ou de l’établissement</w:t>
      </w:r>
    </w:p>
    <w:p w14:paraId="516E7D4C" w14:textId="77777777" w:rsidR="00FB0E41" w:rsidRPr="009C3E76" w:rsidRDefault="00FB0E41" w:rsidP="00FB0E41">
      <w:pPr>
        <w:spacing w:after="400"/>
        <w:jc w:val="both"/>
        <w:rPr>
          <w:szCs w:val="22"/>
        </w:rPr>
      </w:pPr>
    </w:p>
    <w:p w14:paraId="16C9ABFF" w14:textId="77777777" w:rsidR="00FB0E41" w:rsidRPr="009C3E76" w:rsidRDefault="00FB0E41" w:rsidP="00FB0E41">
      <w:pPr>
        <w:spacing w:after="400"/>
        <w:ind w:right="850"/>
        <w:jc w:val="right"/>
        <w:rPr>
          <w:szCs w:val="22"/>
        </w:rPr>
      </w:pPr>
      <w:r w:rsidRPr="009C3E76">
        <w:rPr>
          <w:szCs w:val="22"/>
        </w:rPr>
        <w:t>Fait à ……, le ……</w:t>
      </w:r>
    </w:p>
    <w:p w14:paraId="51D811E1" w14:textId="77777777" w:rsidR="00FB0E41" w:rsidRPr="009C3E76" w:rsidRDefault="00FB0E41" w:rsidP="00FB0E41">
      <w:pPr>
        <w:jc w:val="both"/>
        <w:rPr>
          <w:i/>
          <w:iCs/>
          <w:sz w:val="20"/>
          <w:szCs w:val="20"/>
        </w:rPr>
      </w:pPr>
    </w:p>
    <w:p w14:paraId="6932C013" w14:textId="77777777" w:rsidR="00FB0E41" w:rsidRPr="009C3E76" w:rsidRDefault="00FB0E41" w:rsidP="00FB0E41">
      <w:pPr>
        <w:jc w:val="both"/>
        <w:rPr>
          <w:i/>
          <w:iCs/>
          <w:sz w:val="20"/>
          <w:szCs w:val="20"/>
        </w:rPr>
      </w:pPr>
      <w:r w:rsidRPr="009C3E76">
        <w:rPr>
          <w:i/>
          <w:iCs/>
          <w:sz w:val="20"/>
          <w:szCs w:val="20"/>
        </w:rPr>
        <w:t xml:space="preserve">Le Maire / Le </w:t>
      </w:r>
      <w:r>
        <w:rPr>
          <w:i/>
          <w:iCs/>
          <w:sz w:val="20"/>
          <w:szCs w:val="20"/>
        </w:rPr>
        <w:t>P</w:t>
      </w:r>
      <w:r w:rsidRPr="009C3E76">
        <w:rPr>
          <w:i/>
          <w:iCs/>
          <w:sz w:val="20"/>
          <w:szCs w:val="20"/>
        </w:rPr>
        <w:t>résident :</w:t>
      </w:r>
    </w:p>
    <w:p w14:paraId="5AFF82DA" w14:textId="77777777" w:rsidR="00FB0E41" w:rsidRPr="009C3E76" w:rsidRDefault="00FB0E41" w:rsidP="00FB0E41">
      <w:pPr>
        <w:pStyle w:val="Paragraphedeliste"/>
        <w:numPr>
          <w:ilvl w:val="0"/>
          <w:numId w:val="4"/>
        </w:numPr>
        <w:spacing w:after="160"/>
        <w:ind w:left="714" w:hanging="357"/>
        <w:jc w:val="both"/>
        <w:rPr>
          <w:i/>
          <w:iCs/>
          <w:sz w:val="20"/>
          <w:szCs w:val="20"/>
        </w:rPr>
      </w:pPr>
      <w:r w:rsidRPr="009C3E76">
        <w:rPr>
          <w:i/>
          <w:iCs/>
          <w:sz w:val="20"/>
          <w:szCs w:val="20"/>
        </w:rPr>
        <w:t>Certifie sous sa responsabilité le caractère exécutoire de cet acte ;</w:t>
      </w:r>
    </w:p>
    <w:p w14:paraId="174BB8E5" w14:textId="77777777" w:rsidR="00FB0E41" w:rsidRPr="009C3E76" w:rsidRDefault="00FB0E41" w:rsidP="00FB0E41">
      <w:pPr>
        <w:pStyle w:val="Paragraphedeliste"/>
        <w:numPr>
          <w:ilvl w:val="0"/>
          <w:numId w:val="4"/>
        </w:numPr>
        <w:spacing w:after="160"/>
        <w:ind w:left="714" w:hanging="357"/>
        <w:jc w:val="both"/>
        <w:rPr>
          <w:i/>
          <w:iCs/>
          <w:sz w:val="20"/>
          <w:szCs w:val="20"/>
        </w:rPr>
      </w:pPr>
      <w:r w:rsidRPr="009C3E76">
        <w:rPr>
          <w:i/>
          <w:iCs/>
          <w:sz w:val="20"/>
          <w:szCs w:val="20"/>
        </w:rPr>
        <w:t xml:space="preserve">Informe que celui-ci peut faire l’objet, dans un délai de deux mois à compter de sa notification, d’un recours contentieux par courrier adressé au Tribunal administratif de Rennes, </w:t>
      </w:r>
      <w:r>
        <w:rPr>
          <w:i/>
          <w:iCs/>
          <w:sz w:val="20"/>
          <w:szCs w:val="20"/>
        </w:rPr>
        <w:t>sis</w:t>
      </w:r>
      <w:r w:rsidRPr="009C3E76">
        <w:rPr>
          <w:i/>
          <w:iCs/>
          <w:sz w:val="20"/>
          <w:szCs w:val="20"/>
        </w:rPr>
        <w:t xml:space="preserve"> 3, Contour de la Motte, 35044 Rennes Cedex. Le Tribunal administratif peut également être saisi par l'application « Télérecours citoyen », accessible via le site </w:t>
      </w:r>
      <w:hyperlink r:id="rId8" w:history="1">
        <w:r w:rsidRPr="009C3E76">
          <w:rPr>
            <w:rStyle w:val="Lienhypertexte"/>
            <w:i/>
            <w:iCs/>
            <w:sz w:val="20"/>
            <w:szCs w:val="20"/>
            <w:lang w:val="en-US"/>
          </w:rPr>
          <w:t>www.telerecours.fr</w:t>
        </w:r>
      </w:hyperlink>
      <w:r w:rsidRPr="009C3E76">
        <w:rPr>
          <w:i/>
          <w:iCs/>
          <w:sz w:val="20"/>
          <w:szCs w:val="20"/>
        </w:rPr>
        <w:t>.</w:t>
      </w:r>
    </w:p>
    <w:p w14:paraId="4F00D88C" w14:textId="77777777" w:rsidR="00FB0E41" w:rsidRPr="00D459F9" w:rsidRDefault="00FB0E41" w:rsidP="00FB0E41">
      <w:pPr>
        <w:jc w:val="both"/>
        <w:rPr>
          <w:i/>
          <w:iCs/>
          <w:szCs w:val="22"/>
        </w:rPr>
      </w:pPr>
    </w:p>
    <w:p w14:paraId="6E8044E7" w14:textId="77777777" w:rsidR="00FB0E41" w:rsidRPr="009C3E76" w:rsidRDefault="00FB0E41" w:rsidP="00FB0E41">
      <w:pPr>
        <w:spacing w:after="240"/>
        <w:jc w:val="both"/>
        <w:rPr>
          <w:szCs w:val="22"/>
        </w:rPr>
      </w:pPr>
      <w:r w:rsidRPr="009C3E76">
        <w:rPr>
          <w:szCs w:val="22"/>
        </w:rPr>
        <w:t>Notifié à l’agent le</w:t>
      </w:r>
      <w:proofErr w:type="gramStart"/>
      <w:r w:rsidRPr="009C3E76">
        <w:rPr>
          <w:szCs w:val="22"/>
        </w:rPr>
        <w:t xml:space="preserve"> ..</w:t>
      </w:r>
      <w:proofErr w:type="gramEnd"/>
      <w:r w:rsidRPr="009C3E76">
        <w:rPr>
          <w:szCs w:val="22"/>
        </w:rPr>
        <w:t>/../….</w:t>
      </w:r>
    </w:p>
    <w:p w14:paraId="49E04E26" w14:textId="77777777" w:rsidR="00FB0E41" w:rsidRDefault="00FB0E41" w:rsidP="00FB0E41">
      <w:pPr>
        <w:jc w:val="both"/>
        <w:rPr>
          <w:szCs w:val="22"/>
        </w:rPr>
      </w:pPr>
      <w:r w:rsidRPr="009C3E76">
        <w:rPr>
          <w:szCs w:val="22"/>
        </w:rPr>
        <w:t>Signature de l’agent :</w:t>
      </w:r>
    </w:p>
    <w:p w14:paraId="3D22E7F0" w14:textId="77777777" w:rsidR="00FB0E41" w:rsidRDefault="00FB0E41" w:rsidP="00FB0E41">
      <w:pPr>
        <w:jc w:val="both"/>
        <w:rPr>
          <w:szCs w:val="22"/>
        </w:rPr>
      </w:pPr>
    </w:p>
    <w:p w14:paraId="7F28BDBF" w14:textId="77777777" w:rsidR="00FB0E41" w:rsidRDefault="00FB0E41" w:rsidP="00FB0E41">
      <w:pPr>
        <w:jc w:val="both"/>
        <w:rPr>
          <w:szCs w:val="22"/>
        </w:rPr>
      </w:pPr>
    </w:p>
    <w:p w14:paraId="5904473D" w14:textId="77777777" w:rsidR="00FB0E41" w:rsidRDefault="00FB0E41" w:rsidP="00FB0E41">
      <w:pPr>
        <w:jc w:val="both"/>
        <w:rPr>
          <w:szCs w:val="22"/>
        </w:rPr>
      </w:pPr>
    </w:p>
    <w:p w14:paraId="142DDCEF" w14:textId="77777777" w:rsidR="00FB0E41" w:rsidRDefault="00FB0E41" w:rsidP="00FB0E41">
      <w:pPr>
        <w:jc w:val="both"/>
        <w:rPr>
          <w:szCs w:val="22"/>
        </w:rPr>
      </w:pPr>
    </w:p>
    <w:p w14:paraId="22B3CEDB" w14:textId="37EE4C58" w:rsidR="0094798F" w:rsidRPr="00396910" w:rsidRDefault="0094798F" w:rsidP="00396910">
      <w:pPr>
        <w:spacing w:before="60" w:after="60"/>
        <w:jc w:val="both"/>
        <w:rPr>
          <w:i/>
          <w:iCs/>
          <w:color w:val="0070C0"/>
        </w:rPr>
      </w:pPr>
    </w:p>
    <w:sectPr w:rsidR="0094798F" w:rsidRPr="00396910" w:rsidSect="00C50F15">
      <w:headerReference w:type="default" r:id="rId9"/>
      <w:footerReference w:type="default" r:id="rId10"/>
      <w:pgSz w:w="11906" w:h="16838"/>
      <w:pgMar w:top="1843" w:right="1417" w:bottom="1417" w:left="1417" w:header="708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94DC" w14:textId="77777777" w:rsidR="00E60846" w:rsidRDefault="00E60846" w:rsidP="00E60846">
      <w:r>
        <w:separator/>
      </w:r>
    </w:p>
  </w:endnote>
  <w:endnote w:type="continuationSeparator" w:id="0">
    <w:p w14:paraId="24306275" w14:textId="77777777" w:rsidR="00E60846" w:rsidRDefault="00E60846" w:rsidP="00E60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7A0F0" w14:textId="38E13D01" w:rsidR="00C50F15" w:rsidRDefault="00C50F15">
    <w:pPr>
      <w:pStyle w:val="Pieddepage"/>
      <w:jc w:val="right"/>
    </w:pPr>
    <w:r w:rsidRPr="00D87FF2">
      <w:rPr>
        <w:noProof/>
      </w:rPr>
      <w:drawing>
        <wp:inline distT="0" distB="0" distL="0" distR="0" wp14:anchorId="33EE333E" wp14:editId="1DA73D2D">
          <wp:extent cx="5760720" cy="1012825"/>
          <wp:effectExtent l="0" t="0" r="0" b="0"/>
          <wp:docPr id="38115377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-13456852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3B13A08" w14:textId="697BE045" w:rsidR="00E60846" w:rsidRDefault="00E608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93F6A" w14:textId="77777777" w:rsidR="00E60846" w:rsidRDefault="00E60846" w:rsidP="00E60846">
      <w:r>
        <w:separator/>
      </w:r>
    </w:p>
  </w:footnote>
  <w:footnote w:type="continuationSeparator" w:id="0">
    <w:p w14:paraId="052A2D4D" w14:textId="77777777" w:rsidR="00E60846" w:rsidRDefault="00E60846" w:rsidP="00E60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8FB9" w14:textId="77777777" w:rsidR="00E60846" w:rsidRDefault="00E60846" w:rsidP="00E60846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1" layoutInCell="1" allowOverlap="1" wp14:anchorId="4C8F78DC" wp14:editId="371C62CB">
              <wp:simplePos x="0" y="0"/>
              <wp:positionH relativeFrom="page">
                <wp:posOffset>6010275</wp:posOffset>
              </wp:positionH>
              <wp:positionV relativeFrom="page">
                <wp:posOffset>170180</wp:posOffset>
              </wp:positionV>
              <wp:extent cx="946150" cy="603250"/>
              <wp:effectExtent l="0" t="0" r="0" b="0"/>
              <wp:wrapNone/>
              <wp:docPr id="1550303317" name="Zone de texte 8" title="Numéro de la note et dat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0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B45071" w14:textId="790FFC9D" w:rsidR="00E60846" w:rsidRPr="00E96092" w:rsidRDefault="00E60846" w:rsidP="00E60846">
                          <w:pPr>
                            <w:jc w:val="right"/>
                            <w:rPr>
                              <w:rFonts w:cs="Calibri"/>
                              <w:b/>
                              <w:color w:val="52789C"/>
                              <w:szCs w:val="32"/>
                            </w:rPr>
                          </w:pPr>
                          <w:r w:rsidRPr="00E96092">
                            <w:rPr>
                              <w:rFonts w:cs="Calibri"/>
                              <w:b/>
                              <w:color w:val="52789C"/>
                              <w:szCs w:val="32"/>
                            </w:rPr>
                            <w:t xml:space="preserve"> </w:t>
                          </w:r>
                        </w:p>
                        <w:p w14:paraId="1C7ED539" w14:textId="77777777" w:rsidR="00E60846" w:rsidRPr="00A00087" w:rsidRDefault="00E60846" w:rsidP="00E60846">
                          <w:pPr>
                            <w:jc w:val="right"/>
                            <w:rPr>
                              <w:rFonts w:ascii="Calibri Light" w:hAnsi="Calibri Light" w:cs="Calibri Light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</w:rPr>
                            <w:t>9 juillet 2026</w:t>
                          </w:r>
                        </w:p>
                        <w:p w14:paraId="48C69AD6" w14:textId="77777777" w:rsidR="00E60846" w:rsidRPr="005E2FB9" w:rsidRDefault="00E60846" w:rsidP="00E60846">
                          <w:pPr>
                            <w:jc w:val="right"/>
                            <w:rPr>
                              <w:rFonts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F78D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itre : Numéro de la note et date" style="position:absolute;margin-left:473.25pt;margin-top:13.4pt;width:74.5pt;height:47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DS9gEAAMwDAAAOAAAAZHJzL2Uyb0RvYy54bWysU8tu2zAQvBfoPxC815Jd200Ey0Ga1EWB&#10;9AGk/QCaoiyiJJfl0pbcr8+SchyjvRXVgVhqydmd2eHqZrCGHVRADa7m00nJmXISGu12Nf/xffPm&#10;ijOMwjXCgFM1PyrkN+vXr1a9r9QMOjCNCoxAHFa9r3kXo6+KAmWnrMAJeOUo2UKwItI27IomiJ7Q&#10;rSlmZbksegiNDyAVIv29H5N8nfHbVsn4tW1RRWZqTr3FvIa8btNarFei2gXhOy1PbYh/6MIK7ajo&#10;GepeRMH2Qf8FZbUMgNDGiQRbQNtqqTIHYjMt/2Dz2AmvMhcSB/1ZJvx/sPLL4dF/CywO72GgAWYS&#10;6B9A/kTm4K4TbqduQ4C+U6KhwtMkWdF7rE5Xk9RYYQLZ9p+hoSGLfYQMNLTBJlWIJyN0GsDxLLoa&#10;IpP083q+nC4oIym1LN/OKE4VRPV82QeMHxVYloKaB5ppBheHB4zj0ecjqZaDjTYmz9U41lOBxWyR&#10;L1xkrI5kO6Ntza/K9I1GSBw/uCZfjkKbMaZejDuRTjxHxnHYDnQwkd9CcyT6AUZ70XOgoIPwm7Oe&#10;rFVz/LUXQXFmPjmS8Ho6nycv5s188W5Gm3CZ2V5mhJMEVfPI2RjexezfxBX9LUm90VmGl05OvZJl&#10;spAneydPXu7zqZdHuH4CAAD//wMAUEsDBBQABgAIAAAAIQASaAcF3wAAAAsBAAAPAAAAZHJzL2Rv&#10;d25yZXYueG1sTI/BTsMwEETvSPyDtUjcqN2IhjbEqSrUliOlRJzd2CQR8dqy3TT8PdsT3HZ3RrNv&#10;yvVkBzaaEHuHEuYzAcxg43SPrYT6Y/ewBBaTQq0Gh0bCj4mwrm5vSlVod8F3Mx5TyygEY6EkdCn5&#10;gvPYdMaqOHPeIGlfLliVaA0t10FdKNwOPBMi51b1SB865c1LZ5rv49lK8Mnvn17D22Gz3Y2i/tzX&#10;Wd9upby/mzbPwJKZ0p8ZrviEDhUxndwZdWSDhNVjviCrhCynCleDWC3ocqIpmy+BVyX/36H6BQAA&#10;//8DAFBLAQItABQABgAIAAAAIQC2gziS/gAAAOEBAAATAAAAAAAAAAAAAAAAAAAAAABbQ29udGVu&#10;dF9UeXBlc10ueG1sUEsBAi0AFAAGAAgAAAAhADj9If/WAAAAlAEAAAsAAAAAAAAAAAAAAAAALwEA&#10;AF9yZWxzLy5yZWxzUEsBAi0AFAAGAAgAAAAhADF1YNL2AQAAzAMAAA4AAAAAAAAAAAAAAAAALgIA&#10;AGRycy9lMm9Eb2MueG1sUEsBAi0AFAAGAAgAAAAhABJoBwXfAAAACwEAAA8AAAAAAAAAAAAAAAAA&#10;UAQAAGRycy9kb3ducmV2LnhtbFBLBQYAAAAABAAEAPMAAABcBQAAAAA=&#10;" filled="f" stroked="f">
              <v:textbox style="mso-fit-shape-to-text:t">
                <w:txbxContent>
                  <w:p w14:paraId="2CB45071" w14:textId="790FFC9D" w:rsidR="00E60846" w:rsidRPr="00E96092" w:rsidRDefault="00E60846" w:rsidP="00E60846">
                    <w:pPr>
                      <w:jc w:val="right"/>
                      <w:rPr>
                        <w:rFonts w:cs="Calibri"/>
                        <w:b/>
                        <w:color w:val="52789C"/>
                        <w:szCs w:val="32"/>
                      </w:rPr>
                    </w:pPr>
                    <w:r w:rsidRPr="00E96092">
                      <w:rPr>
                        <w:rFonts w:cs="Calibri"/>
                        <w:b/>
                        <w:color w:val="52789C"/>
                        <w:szCs w:val="32"/>
                      </w:rPr>
                      <w:t xml:space="preserve"> </w:t>
                    </w:r>
                  </w:p>
                  <w:p w14:paraId="1C7ED539" w14:textId="77777777" w:rsidR="00E60846" w:rsidRPr="00A00087" w:rsidRDefault="00E60846" w:rsidP="00E60846">
                    <w:pPr>
                      <w:jc w:val="right"/>
                      <w:rPr>
                        <w:rFonts w:ascii="Calibri Light" w:hAnsi="Calibri Light" w:cs="Calibri Light"/>
                      </w:rPr>
                    </w:pPr>
                    <w:r>
                      <w:rPr>
                        <w:rFonts w:ascii="Calibri Light" w:hAnsi="Calibri Light" w:cs="Calibri Light"/>
                      </w:rPr>
                      <w:t>9 juillet 2026</w:t>
                    </w:r>
                  </w:p>
                  <w:p w14:paraId="48C69AD6" w14:textId="77777777" w:rsidR="00E60846" w:rsidRPr="005E2FB9" w:rsidRDefault="00E60846" w:rsidP="00E60846">
                    <w:pPr>
                      <w:jc w:val="right"/>
                      <w:rPr>
                        <w:rFonts w:cs="Calibri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706DB8A" wp14:editId="3D211626">
              <wp:simplePos x="0" y="0"/>
              <wp:positionH relativeFrom="page">
                <wp:posOffset>2190115</wp:posOffset>
              </wp:positionH>
              <wp:positionV relativeFrom="page">
                <wp:posOffset>243840</wp:posOffset>
              </wp:positionV>
              <wp:extent cx="3296285" cy="489585"/>
              <wp:effectExtent l="0" t="0" r="0" b="5715"/>
              <wp:wrapThrough wrapText="bothSides">
                <wp:wrapPolygon edited="0">
                  <wp:start x="0" y="0"/>
                  <wp:lineTo x="0" y="21012"/>
                  <wp:lineTo x="21471" y="21012"/>
                  <wp:lineTo x="21471" y="0"/>
                  <wp:lineTo x="0" y="0"/>
                </wp:wrapPolygon>
              </wp:wrapThrough>
              <wp:docPr id="215887896" name="Zone de texte 7" descr="Thématique de la fiche" title="Thématiqu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6285" cy="489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A3E1E" w14:textId="77777777" w:rsidR="00E60846" w:rsidRDefault="00E60846" w:rsidP="00E60846">
                          <w:pPr>
                            <w:rPr>
                              <w:color w:val="52789C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52789C"/>
                              <w:sz w:val="32"/>
                              <w:szCs w:val="32"/>
                            </w:rPr>
                            <w:t xml:space="preserve">Réforme de la Haute fonction publique </w:t>
                          </w:r>
                        </w:p>
                        <w:p w14:paraId="16DDE3C3" w14:textId="77777777" w:rsidR="00E60846" w:rsidRPr="00181612" w:rsidRDefault="00E60846" w:rsidP="00E60846">
                          <w:pPr>
                            <w:rPr>
                              <w:color w:val="52789C"/>
                              <w:sz w:val="28"/>
                              <w:szCs w:val="28"/>
                            </w:rPr>
                          </w:pPr>
                          <w:r w:rsidRPr="00181612">
                            <w:rPr>
                              <w:color w:val="52789C"/>
                              <w:sz w:val="28"/>
                              <w:szCs w:val="28"/>
                            </w:rPr>
                            <w:t>Transposition à la FPT</w:t>
                          </w:r>
                        </w:p>
                        <w:p w14:paraId="597761AA" w14:textId="77777777" w:rsidR="00E60846" w:rsidRDefault="00E60846" w:rsidP="00E60846"/>
                        <w:p w14:paraId="53EAAEF1" w14:textId="77777777" w:rsidR="00E60846" w:rsidRPr="00740D9A" w:rsidRDefault="00E60846" w:rsidP="00E60846">
                          <w:pPr>
                            <w:rPr>
                              <w:color w:val="52789C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06DB8A" id="_x0000_s1029" type="#_x0000_t202" alt="Titre : Thématique - Description : Thématique de la fiche" style="position:absolute;margin-left:172.45pt;margin-top:19.2pt;width:259.5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7w8AEAAMQDAAAOAAAAZHJzL2Uyb0RvYy54bWysU8GO0zAQvSPxD5bvNG2hqzZqulp2WYS0&#10;LEgLH+A6TmNhe8zYbVK+nrGTdFdwQ+RgjWPPm3lvnrfXvTXspDBocBVfzOacKSeh1u5Q8e/f7t+s&#10;OQtRuFoYcKriZxX49e71q23nS7WEFkytkBGIC2XnK97G6MuiCLJVVoQZeOXosAG0ItIWD0WNoiN0&#10;a4rlfH5VdIC1R5AqBPp7NxzyXcZvGiXjl6YJKjJTceot5hXzuk9rsduK8oDCt1qObYh/6MIK7ajo&#10;BepORMGOqP+CsloiBGjiTIItoGm0VJkDsVnM/2Dz1AqvMhcSJ/iLTOH/wcrH05P/iiz276GnAWYS&#10;wT+A/BGYg9tWuIO6QYSuVaKmwoskWdH5UI6pSepQhgSy7z5DTUMWxwgZqG/QJlWIJyN0GsD5Irrq&#10;I5P08+1yc7VcrziTdPZuvVlRnEqIcsr2GOJHBZaloOJIQ83o4vQQ4nB1upKKObjXxuTBGse6im9W&#10;y1VOeHFidSTfGW0rvp6nb3BCIvnB1Tk5Cm2GmHoxbmSdiA6UY7/vma5HSZIIe6jPJAPCYDN6FhS0&#10;gL8468hiFQ8/jwIVZ+aTIymTH6cAp2A/BcJJSq145GwIb2P27UDxhiRudGb/XHlskayS9Rttnbz4&#10;cp9vPT++3W8AAAD//wMAUEsDBBQABgAIAAAAIQBBVvEE3wAAAAoBAAAPAAAAZHJzL2Rvd25yZXYu&#10;eG1sTI/BToNAEIbvJr7DZpp4s0uVEkpZmsboycRI8eBxgSlsys4iu23x7R1PepvJfPnn+/PdbAdx&#10;wckbRwpWywgEUuNaQ52Cj+rlPgXhg6ZWD45QwTd62BW3N7nOWnelEi+H0AkOIZ9pBX0IYyalb3q0&#10;2i/diMS3o5usDrxOnWwnfeVwO8iHKEqk1Yb4Q69HfOqxOR3OVsH+k8pn8/VWv5fH0lTVJqLX5KTU&#10;3WLeb0EEnMMfDL/6rA4FO9XuTK0Xg4LHON4wykMag2AgTWIuVzO5Wq9BFrn8X6H4AQAA//8DAFBL&#10;AQItABQABgAIAAAAIQC2gziS/gAAAOEBAAATAAAAAAAAAAAAAAAAAAAAAABbQ29udGVudF9UeXBl&#10;c10ueG1sUEsBAi0AFAAGAAgAAAAhADj9If/WAAAAlAEAAAsAAAAAAAAAAAAAAAAALwEAAF9yZWxz&#10;Ly5yZWxzUEsBAi0AFAAGAAgAAAAhABr2nvDwAQAAxAMAAA4AAAAAAAAAAAAAAAAALgIAAGRycy9l&#10;Mm9Eb2MueG1sUEsBAi0AFAAGAAgAAAAhAEFW8QTfAAAACgEAAA8AAAAAAAAAAAAAAAAASgQAAGRy&#10;cy9kb3ducmV2LnhtbFBLBQYAAAAABAAEAPMAAABWBQAAAAA=&#10;" filled="f" stroked="f">
              <v:textbox inset="0,0,0,0">
                <w:txbxContent>
                  <w:p w14:paraId="506A3E1E" w14:textId="77777777" w:rsidR="00E60846" w:rsidRDefault="00E60846" w:rsidP="00E60846">
                    <w:pPr>
                      <w:rPr>
                        <w:color w:val="52789C"/>
                        <w:sz w:val="32"/>
                        <w:szCs w:val="32"/>
                      </w:rPr>
                    </w:pPr>
                    <w:r>
                      <w:rPr>
                        <w:color w:val="52789C"/>
                        <w:sz w:val="32"/>
                        <w:szCs w:val="32"/>
                      </w:rPr>
                      <w:t xml:space="preserve">Réforme de la Haute fonction publique </w:t>
                    </w:r>
                  </w:p>
                  <w:p w14:paraId="16DDE3C3" w14:textId="77777777" w:rsidR="00E60846" w:rsidRPr="00181612" w:rsidRDefault="00E60846" w:rsidP="00E60846">
                    <w:pPr>
                      <w:rPr>
                        <w:color w:val="52789C"/>
                        <w:sz w:val="28"/>
                        <w:szCs w:val="28"/>
                      </w:rPr>
                    </w:pPr>
                    <w:r w:rsidRPr="00181612">
                      <w:rPr>
                        <w:color w:val="52789C"/>
                        <w:sz w:val="28"/>
                        <w:szCs w:val="28"/>
                      </w:rPr>
                      <w:t>Transposition à la FPT</w:t>
                    </w:r>
                  </w:p>
                  <w:p w14:paraId="597761AA" w14:textId="77777777" w:rsidR="00E60846" w:rsidRDefault="00E60846" w:rsidP="00E60846"/>
                  <w:p w14:paraId="53EAAEF1" w14:textId="77777777" w:rsidR="00E60846" w:rsidRPr="00740D9A" w:rsidRDefault="00E60846" w:rsidP="00E60846">
                    <w:pPr>
                      <w:rPr>
                        <w:color w:val="52789C"/>
                        <w:sz w:val="32"/>
                        <w:szCs w:val="32"/>
                      </w:rPr>
                    </w:pPr>
                  </w:p>
                </w:txbxContent>
              </v:textbox>
              <w10:wrap type="through"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1" layoutInCell="1" allowOverlap="1" wp14:anchorId="395B818D" wp14:editId="0685DE96">
          <wp:simplePos x="0" y="0"/>
          <wp:positionH relativeFrom="page">
            <wp:posOffset>710565</wp:posOffset>
          </wp:positionH>
          <wp:positionV relativeFrom="page">
            <wp:posOffset>197485</wp:posOffset>
          </wp:positionV>
          <wp:extent cx="1367790" cy="575945"/>
          <wp:effectExtent l="0" t="0" r="3810" b="0"/>
          <wp:wrapThrough wrapText="bothSides">
            <wp:wrapPolygon edited="0">
              <wp:start x="0" y="0"/>
              <wp:lineTo x="0" y="20719"/>
              <wp:lineTo x="21359" y="20719"/>
              <wp:lineTo x="21359" y="0"/>
              <wp:lineTo x="0" y="0"/>
            </wp:wrapPolygon>
          </wp:wrapThrough>
          <wp:docPr id="1419063716" name="Image 6" descr="Vignette Type de document " title="Fich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 descr="Vignette Type de document " title="Fiche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26A3FA" w14:textId="77777777" w:rsidR="00E60846" w:rsidRDefault="00E608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97320"/>
    <w:multiLevelType w:val="hybridMultilevel"/>
    <w:tmpl w:val="0B9CD3DC"/>
    <w:lvl w:ilvl="0" w:tplc="EA32447E">
      <w:start w:val="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902CD"/>
    <w:multiLevelType w:val="hybridMultilevel"/>
    <w:tmpl w:val="D54A14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9D0A620">
      <w:numFmt w:val="bullet"/>
      <w:lvlText w:val="-"/>
      <w:lvlJc w:val="left"/>
      <w:pPr>
        <w:ind w:left="1440" w:hanging="360"/>
      </w:pPr>
      <w:rPr>
        <w:rFonts w:ascii="Tenorite" w:eastAsia="Aptos" w:hAnsi="Tenorit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90F5C"/>
    <w:multiLevelType w:val="hybridMultilevel"/>
    <w:tmpl w:val="021C3F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04071"/>
    <w:multiLevelType w:val="hybridMultilevel"/>
    <w:tmpl w:val="02B2CD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592402">
    <w:abstractNumId w:val="1"/>
  </w:num>
  <w:num w:numId="2" w16cid:durableId="1627345886">
    <w:abstractNumId w:val="2"/>
  </w:num>
  <w:num w:numId="3" w16cid:durableId="2003968577">
    <w:abstractNumId w:val="3"/>
  </w:num>
  <w:num w:numId="4" w16cid:durableId="1319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46"/>
    <w:rsid w:val="00170C01"/>
    <w:rsid w:val="00396910"/>
    <w:rsid w:val="00575E07"/>
    <w:rsid w:val="006308F8"/>
    <w:rsid w:val="00770D77"/>
    <w:rsid w:val="0094798F"/>
    <w:rsid w:val="009F3196"/>
    <w:rsid w:val="00B56B59"/>
    <w:rsid w:val="00C50F15"/>
    <w:rsid w:val="00DD092B"/>
    <w:rsid w:val="00E319A3"/>
    <w:rsid w:val="00E60846"/>
    <w:rsid w:val="00FB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8E24F2"/>
  <w15:chartTrackingRefBased/>
  <w15:docId w15:val="{AB826E8D-34E0-481B-BC7D-DCB4E05F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E60846"/>
    <w:pPr>
      <w:spacing w:after="0" w:line="240" w:lineRule="auto"/>
    </w:pPr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6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08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08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08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08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08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08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08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08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08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08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0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08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08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08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08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084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E608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0846"/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608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0846"/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character" w:styleId="Lienhypertexte">
    <w:name w:val="Hyperlink"/>
    <w:uiPriority w:val="99"/>
    <w:unhideWhenUsed/>
    <w:rsid w:val="00FB0E4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GUILLEVIN Cécilia</dc:creator>
  <cp:keywords/>
  <dc:description/>
  <cp:lastModifiedBy>LE BRETON Caroline</cp:lastModifiedBy>
  <cp:revision>4</cp:revision>
  <dcterms:created xsi:type="dcterms:W3CDTF">2026-07-10T07:01:00Z</dcterms:created>
  <dcterms:modified xsi:type="dcterms:W3CDTF">2026-07-10T12:31:00Z</dcterms:modified>
</cp:coreProperties>
</file>